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rFonts w:ascii="Trebuchet MS" w:hAnsi="Trebuchet MS"/>
          <w:sz w:val="48"/>
          <w:szCs w:val="48"/>
        </w:rPr>
      </w:pPr>
      <w:r>
        <w:rPr>
          <w:rFonts w:ascii="Trebuchet MS" w:hAnsi="Trebuchet MS"/>
          <w:sz w:val="48"/>
          <w:szCs w:val="48"/>
        </w:rPr>
      </w:r>
    </w:p>
    <w:p>
      <w:pPr>
        <w:pStyle w:val="Normal"/>
        <w:jc w:val="center"/>
        <w:rPr>
          <w:rFonts w:ascii="Trebuchet MS" w:hAnsi="Trebuchet MS"/>
          <w:sz w:val="48"/>
          <w:szCs w:val="48"/>
        </w:rPr>
      </w:pPr>
      <w:r>
        <w:rPr>
          <w:rFonts w:ascii="Trebuchet MS" w:hAnsi="Trebuchet MS"/>
          <w:sz w:val="48"/>
          <w:szCs w:val="48"/>
        </w:rPr>
        <w:t>&lt;</w:t>
      </w:r>
      <w:r>
        <w:rPr>
          <w:rFonts w:ascii="Trebuchet MS" w:hAnsi="Trebuchet MS"/>
          <w:sz w:val="48"/>
          <w:szCs w:val="48"/>
        </w:rPr>
        <w:t>OrderIntegration</w:t>
      </w:r>
      <w:r>
        <w:rPr>
          <w:rFonts w:ascii="Trebuchet MS" w:hAnsi="Trebuchet MS"/>
          <w:sz w:val="48"/>
          <w:szCs w:val="48"/>
        </w:rPr>
        <w:t>&gt;</w:t>
      </w:r>
    </w:p>
    <w:p>
      <w:pPr>
        <w:pStyle w:val="Normal"/>
        <w:jc w:val="center"/>
        <w:rPr>
          <w:rFonts w:ascii="Trebuchet MS" w:hAnsi="Trebuchet MS"/>
          <w:sz w:val="48"/>
          <w:szCs w:val="48"/>
        </w:rPr>
      </w:pPr>
      <w:r>
        <w:rPr>
          <w:rFonts w:ascii="Trebuchet MS" w:hAnsi="Trebuchet MS"/>
          <w:sz w:val="48"/>
          <w:szCs w:val="48"/>
        </w:rPr>
        <w:t>PROJE TANIM DOKÜMANI</w:t>
      </w:r>
    </w:p>
    <w:p>
      <w:pPr>
        <w:pStyle w:val="Normal"/>
        <w:jc w:val="center"/>
        <w:rPr>
          <w:rFonts w:ascii="Trebuchet MS" w:hAnsi="Trebuchet MS"/>
          <w:sz w:val="48"/>
          <w:szCs w:val="48"/>
        </w:rPr>
      </w:pPr>
      <w:r>
        <w:rPr>
          <w:rFonts w:ascii="Trebuchet MS" w:hAnsi="Trebuchet MS"/>
          <w:sz w:val="48"/>
          <w:szCs w:val="48"/>
        </w:rPr>
      </w:r>
    </w:p>
    <w:p>
      <w:pPr>
        <w:pStyle w:val="Normal"/>
        <w:jc w:val="center"/>
        <w:rPr>
          <w:rFonts w:ascii="Trebuchet MS" w:hAnsi="Trebuchet MS"/>
          <w:sz w:val="48"/>
          <w:szCs w:val="48"/>
        </w:rPr>
      </w:pPr>
      <w:r>
        <w:rPr>
          <w:rFonts w:ascii="Trebuchet MS" w:hAnsi="Trebuchet MS"/>
          <w:sz w:val="48"/>
          <w:szCs w:val="48"/>
        </w:rPr>
      </w:r>
    </w:p>
    <w:p>
      <w:pPr>
        <w:pStyle w:val="Normal"/>
        <w:jc w:val="center"/>
        <w:rPr>
          <w:rFonts w:ascii="Trebuchet MS" w:hAnsi="Trebuchet MS"/>
          <w:sz w:val="48"/>
          <w:szCs w:val="48"/>
        </w:rPr>
      </w:pPr>
      <w:r>
        <w:rPr>
          <w:rFonts w:ascii="Trebuchet MS" w:hAnsi="Trebuchet MS"/>
          <w:sz w:val="48"/>
          <w:szCs w:val="48"/>
        </w:rPr>
      </w:r>
    </w:p>
    <w:p>
      <w:pPr>
        <w:pStyle w:val="Normal"/>
        <w:jc w:val="center"/>
        <w:rPr>
          <w:rFonts w:ascii="Trebuchet MS" w:hAnsi="Trebuchet MS"/>
          <w:sz w:val="48"/>
          <w:szCs w:val="48"/>
        </w:rPr>
      </w:pPr>
      <w:r>
        <w:rPr>
          <w:rFonts w:ascii="Trebuchet MS" w:hAnsi="Trebuchet MS"/>
          <w:sz w:val="48"/>
          <w:szCs w:val="48"/>
        </w:rPr>
      </w:r>
    </w:p>
    <w:p>
      <w:pPr>
        <w:pStyle w:val="Normal"/>
        <w:jc w:val="center"/>
        <w:rPr>
          <w:rFonts w:ascii="Trebuchet MS" w:hAnsi="Trebuchet MS"/>
          <w:sz w:val="36"/>
          <w:szCs w:val="36"/>
        </w:rPr>
      </w:pPr>
      <w:r>
        <w:rPr>
          <w:rFonts w:ascii="Trebuchet MS" w:hAnsi="Trebuchet MS"/>
          <w:sz w:val="36"/>
          <w:szCs w:val="36"/>
        </w:rPr>
        <w:t>&lt;Mehmet Özberk Esentürk&gt;</w:t>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28"/>
          <w:szCs w:val="28"/>
        </w:rPr>
      </w:pPr>
      <w:r>
        <w:rPr>
          <w:rFonts w:ascii="Trebuchet MS" w:hAnsi="Trebuchet MS"/>
          <w:sz w:val="28"/>
          <w:szCs w:val="28"/>
        </w:rPr>
        <w:t>2024</w:t>
      </w:r>
    </w:p>
    <w:p>
      <w:pPr>
        <w:pStyle w:val="Normal"/>
        <w:rPr>
          <w:rFonts w:ascii="Trebuchet MS" w:hAnsi="Trebuchet MS"/>
          <w:sz w:val="28"/>
          <w:szCs w:val="28"/>
        </w:rPr>
      </w:pPr>
      <w:r>
        <w:rPr>
          <w:rFonts w:ascii="Trebuchet MS" w:hAnsi="Trebuchet MS"/>
          <w:sz w:val="28"/>
          <w:szCs w:val="28"/>
        </w:rPr>
      </w:r>
      <w:r>
        <w:br w:type="page"/>
      </w:r>
    </w:p>
    <w:p>
      <w:pPr>
        <w:pStyle w:val="Balk1"/>
        <w:numPr>
          <w:ilvl w:val="0"/>
          <w:numId w:val="2"/>
        </w:numPr>
        <w:spacing w:before="240" w:after="240"/>
        <w:rPr>
          <w:rFonts w:ascii="Trebuchet MS" w:hAnsi="Trebuchet MS"/>
          <w:color w:val="auto"/>
          <w:sz w:val="24"/>
          <w:szCs w:val="24"/>
        </w:rPr>
      </w:pPr>
      <w:r>
        <w:rPr>
          <w:rFonts w:ascii="Trebuchet MS" w:hAnsi="Trebuchet MS"/>
          <w:color w:val="auto"/>
          <w:sz w:val="24"/>
          <w:szCs w:val="24"/>
        </w:rPr>
        <w:t>Projenin Amacı</w:t>
      </w:r>
    </w:p>
    <w:p>
      <w:pPr>
        <w:pStyle w:val="Normal"/>
        <w:rPr>
          <w:i/>
          <w:i/>
          <w:iCs/>
        </w:rPr>
      </w:pPr>
      <w:r>
        <w:rPr>
          <w:i/>
          <w:iCs/>
        </w:rPr>
        <w:t xml:space="preserve">Bu proje, lojistik şirketi A ile müşterisi B arasındaki sipariş ve teslimat süreçlerini entegre etmeyi amaçlamaktadır. Bu entegrasyon sayesinde, B şirketinin siparişleri otomatik olarak A şirketinin sistemine aktarılacak, takip edilecek ve teslimat bilgileri B şirketine iletilecektir. Böylece, manuel veri girişi ve takibin önüne geçilerek süreçlerin verimliliği artırılacak, hata payı azaltılacak ve müşteri memnuniyeti yükseltilecektir. </w:t>
      </w:r>
    </w:p>
    <w:p>
      <w:pPr>
        <w:pStyle w:val="Balk1"/>
        <w:numPr>
          <w:ilvl w:val="0"/>
          <w:numId w:val="2"/>
        </w:numPr>
        <w:rPr>
          <w:rFonts w:ascii="Trebuchet MS" w:hAnsi="Trebuchet MS"/>
          <w:color w:val="auto"/>
          <w:sz w:val="24"/>
          <w:szCs w:val="24"/>
        </w:rPr>
      </w:pPr>
      <w:r>
        <w:rPr>
          <w:rFonts w:ascii="Trebuchet MS" w:hAnsi="Trebuchet MS"/>
          <w:color w:val="auto"/>
          <w:sz w:val="24"/>
          <w:szCs w:val="24"/>
        </w:rPr>
        <w:t>Projenin Kapsamı</w:t>
      </w:r>
    </w:p>
    <w:p>
      <w:pPr>
        <w:pStyle w:val="MetinGvdesi"/>
        <w:rPr>
          <w:i/>
          <w:i/>
          <w:iCs/>
        </w:rPr>
      </w:pPr>
      <w:r>
        <w:rPr/>
        <w:t>Projenin kapsamı aşağıdaki maddeleri içerir:</w:t>
      </w:r>
    </w:p>
    <w:p>
      <w:pPr>
        <w:pStyle w:val="MetinGvdesi"/>
        <w:numPr>
          <w:ilvl w:val="0"/>
          <w:numId w:val="3"/>
        </w:numPr>
        <w:tabs>
          <w:tab w:val="clear" w:pos="708"/>
          <w:tab w:val="left" w:pos="0" w:leader="none"/>
        </w:tabs>
        <w:spacing w:before="0" w:after="0"/>
        <w:ind w:left="709" w:hanging="283"/>
        <w:rPr>
          <w:i/>
          <w:i/>
          <w:iCs/>
        </w:rPr>
      </w:pPr>
      <w:r>
        <w:rPr>
          <w:rStyle w:val="Strong"/>
        </w:rPr>
        <w:t>SOAP Servisi Entegrasyonu:</w:t>
      </w:r>
      <w:r>
        <w:rPr/>
        <w:t xml:space="preserve"> B şirketinin siparişlerini içeren SOAP servisinin A şirketinin sistemine entegre edilmesi. </w:t>
      </w:r>
    </w:p>
    <w:p>
      <w:pPr>
        <w:pStyle w:val="MetinGvdesi"/>
        <w:numPr>
          <w:ilvl w:val="0"/>
          <w:numId w:val="3"/>
        </w:numPr>
        <w:tabs>
          <w:tab w:val="clear" w:pos="708"/>
          <w:tab w:val="left" w:pos="0" w:leader="none"/>
        </w:tabs>
        <w:spacing w:before="0" w:after="0"/>
        <w:ind w:left="709" w:hanging="283"/>
        <w:rPr>
          <w:i/>
          <w:i/>
          <w:iCs/>
        </w:rPr>
      </w:pPr>
      <w:r>
        <w:rPr>
          <w:rStyle w:val="Strong"/>
        </w:rPr>
        <w:t>Veritabanı Yönetimi:</w:t>
      </w:r>
      <w:r>
        <w:rPr/>
        <w:t xml:space="preserve"> A şirketinin kendi veritabanında siparişlerin kaydedilmesi, durumlarının güncellenmesi (bekliyor, teslim edildi, tamamlandı). </w:t>
      </w:r>
    </w:p>
    <w:p>
      <w:pPr>
        <w:pStyle w:val="MetinGvdesi"/>
        <w:numPr>
          <w:ilvl w:val="0"/>
          <w:numId w:val="3"/>
        </w:numPr>
        <w:tabs>
          <w:tab w:val="clear" w:pos="708"/>
          <w:tab w:val="left" w:pos="0" w:leader="none"/>
        </w:tabs>
        <w:spacing w:before="0" w:after="0"/>
        <w:ind w:left="709" w:hanging="283"/>
        <w:rPr>
          <w:i/>
          <w:i/>
          <w:iCs/>
        </w:rPr>
      </w:pPr>
      <w:r>
        <w:rPr>
          <w:rStyle w:val="Strong"/>
        </w:rPr>
        <w:t>RESTful API Entegrasyonu:</w:t>
      </w:r>
      <w:r>
        <w:rPr/>
        <w:t xml:space="preserve"> A şirketinin teslimat bilgilerini B şirketinin RESTful API'sine göndermesi. </w:t>
      </w:r>
    </w:p>
    <w:p>
      <w:pPr>
        <w:pStyle w:val="MetinGvdesi"/>
        <w:numPr>
          <w:ilvl w:val="0"/>
          <w:numId w:val="3"/>
        </w:numPr>
        <w:tabs>
          <w:tab w:val="clear" w:pos="708"/>
          <w:tab w:val="left" w:pos="0" w:leader="none"/>
        </w:tabs>
        <w:ind w:left="709" w:hanging="283"/>
        <w:rPr>
          <w:i/>
          <w:i/>
          <w:iCs/>
        </w:rPr>
      </w:pPr>
      <w:r>
        <w:rPr>
          <w:rStyle w:val="Strong"/>
        </w:rPr>
        <w:t>Otomasyon:</w:t>
      </w:r>
      <w:r>
        <w:rPr/>
        <w:t xml:space="preserve"> Sipariş alma, durum güncelleme ve teslimat bilgisi gönderme süreçlerinin otomatikleştirilmesi. </w:t>
      </w:r>
    </w:p>
    <w:p>
      <w:pPr>
        <w:pStyle w:val="MetinGvdesi"/>
        <w:numPr>
          <w:ilvl w:val="0"/>
          <w:numId w:val="3"/>
        </w:numPr>
        <w:tabs>
          <w:tab w:val="clear" w:pos="708"/>
          <w:tab w:val="left" w:pos="0" w:leader="none"/>
        </w:tabs>
        <w:spacing w:before="0" w:after="0"/>
        <w:ind w:left="709" w:hanging="283"/>
        <w:rPr>
          <w:i/>
          <w:i/>
          <w:iCs/>
        </w:rPr>
      </w:pPr>
      <w:r>
        <w:rPr>
          <w:rStyle w:val="Strong"/>
        </w:rPr>
        <w:t>Frontend Geliştirme:</w:t>
      </w:r>
      <w:r>
        <w:rPr/>
        <w:t xml:space="preserve"> HTML, Bootstrap ve jQuery kullanılarak bir kullanıcı arayüzü (UI) tasarımı ve geliştirilmesi. Müşteri ve sipariş bilgilerinin görüntülenmesi, sipariş durumunun güncellenmesi ve teslimat bilgilerinin girilmesi gibi işlevleri içeren kullanıcı dostu bir arayüz oluşturulması. </w:t>
      </w:r>
    </w:p>
    <w:p>
      <w:pPr>
        <w:pStyle w:val="Balk1"/>
        <w:numPr>
          <w:ilvl w:val="0"/>
          <w:numId w:val="2"/>
        </w:numPr>
        <w:rPr>
          <w:rFonts w:ascii="Trebuchet MS" w:hAnsi="Trebuchet MS"/>
          <w:color w:val="auto"/>
          <w:sz w:val="24"/>
          <w:szCs w:val="24"/>
        </w:rPr>
      </w:pPr>
      <w:r>
        <w:rPr>
          <w:rFonts w:ascii="Trebuchet MS" w:hAnsi="Trebuchet MS"/>
          <w:color w:val="auto"/>
          <w:sz w:val="24"/>
          <w:szCs w:val="24"/>
        </w:rPr>
        <w:t>Use Case Diyagramı</w:t>
      </w:r>
    </w:p>
    <w:p>
      <w:pPr>
        <w:pStyle w:val="Normal"/>
        <w:rPr>
          <w:rFonts w:ascii="Trebuchet MS" w:hAnsi="Trebuchet MS"/>
          <w:color w:val="auto"/>
          <w:sz w:val="24"/>
          <w:szCs w:val="24"/>
        </w:rPr>
      </w:pPr>
      <w:r>
        <w:rPr/>
      </w:r>
    </w:p>
    <w:p>
      <w:pPr>
        <w:pStyle w:val="Normal"/>
        <w:rPr>
          <w:rFonts w:ascii="Trebuchet MS" w:hAnsi="Trebuchet MS"/>
          <w:color w:val="auto"/>
          <w:sz w:val="24"/>
          <w:szCs w:val="24"/>
        </w:rPr>
      </w:pPr>
      <w:r>
        <w:rPr/>
        <w:drawing>
          <wp:anchor behindDoc="0" distT="0" distB="0" distL="0" distR="0" simplePos="0" locked="0" layoutInCell="0" allowOverlap="1" relativeHeight="2">
            <wp:simplePos x="0" y="0"/>
            <wp:positionH relativeFrom="column">
              <wp:posOffset>57150</wp:posOffset>
            </wp:positionH>
            <wp:positionV relativeFrom="paragraph">
              <wp:posOffset>27305</wp:posOffset>
            </wp:positionV>
            <wp:extent cx="5760720" cy="286575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5760720" cy="2865755"/>
                    </a:xfrm>
                    <a:prstGeom prst="rect">
                      <a:avLst/>
                    </a:prstGeom>
                  </pic:spPr>
                </pic:pic>
              </a:graphicData>
            </a:graphic>
          </wp:anchor>
        </w:drawing>
      </w:r>
    </w:p>
    <w:p>
      <w:pPr>
        <w:pStyle w:val="Normal"/>
        <w:rPr>
          <w:rFonts w:ascii="Trebuchet MS" w:hAnsi="Trebuchet MS"/>
          <w:color w:val="auto"/>
          <w:sz w:val="24"/>
          <w:szCs w:val="24"/>
        </w:rPr>
      </w:pPr>
      <w:r>
        <w:rPr/>
      </w:r>
    </w:p>
    <w:p>
      <w:pPr>
        <w:pStyle w:val="Balk1"/>
        <w:numPr>
          <w:ilvl w:val="0"/>
          <w:numId w:val="2"/>
        </w:numPr>
        <w:rPr>
          <w:rFonts w:ascii="Trebuchet MS" w:hAnsi="Trebuchet MS"/>
          <w:color w:val="auto"/>
          <w:sz w:val="24"/>
          <w:szCs w:val="24"/>
        </w:rPr>
      </w:pPr>
      <w:r>
        <w:rPr>
          <w:rFonts w:ascii="Trebuchet MS" w:hAnsi="Trebuchet MS"/>
          <w:color w:val="auto"/>
          <w:sz w:val="24"/>
          <w:szCs w:val="24"/>
        </w:rPr>
        <w:t>Mimari Diyagram</w:t>
      </w:r>
    </w:p>
    <w:p>
      <w:pPr>
        <w:pStyle w:val="Normal"/>
        <w:spacing w:before="240" w:after="160"/>
        <w:rPr>
          <w:i/>
          <w:i/>
          <w:iCs/>
        </w:rPr>
      </w:pPr>
      <w:r>
        <w:rPr>
          <w:i/>
          <w:iCs/>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1585" cy="3149600"/>
            <wp:effectExtent l="0" t="0" r="0" b="0"/>
            <wp:wrapSquare wrapText="largest"/>
            <wp:docPr id="2"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3" descr=""/>
                    <pic:cNvPicPr>
                      <a:picLocks noChangeAspect="1" noChangeArrowheads="1"/>
                    </pic:cNvPicPr>
                  </pic:nvPicPr>
                  <pic:blipFill>
                    <a:blip r:embed="rId3"/>
                    <a:stretch>
                      <a:fillRect/>
                    </a:stretch>
                  </pic:blipFill>
                  <pic:spPr bwMode="auto">
                    <a:xfrm>
                      <a:off x="0" y="0"/>
                      <a:ext cx="6331585" cy="3149600"/>
                    </a:xfrm>
                    <a:prstGeom prst="rect">
                      <a:avLst/>
                    </a:prstGeom>
                  </pic:spPr>
                </pic:pic>
              </a:graphicData>
            </a:graphic>
          </wp:anchor>
        </w:drawing>
      </w:r>
    </w:p>
    <w:p>
      <w:pPr>
        <w:pStyle w:val="Balk1"/>
        <w:numPr>
          <w:ilvl w:val="0"/>
          <w:numId w:val="2"/>
        </w:numPr>
        <w:spacing w:before="240" w:after="240"/>
        <w:rPr>
          <w:rFonts w:ascii="Trebuchet MS" w:hAnsi="Trebuchet MS"/>
          <w:color w:val="auto"/>
          <w:sz w:val="24"/>
          <w:szCs w:val="24"/>
        </w:rPr>
      </w:pPr>
      <w:r>
        <w:rPr>
          <w:rFonts w:ascii="Trebuchet MS" w:hAnsi="Trebuchet MS"/>
          <w:color w:val="auto"/>
          <w:sz w:val="24"/>
          <w:szCs w:val="24"/>
        </w:rPr>
        <w:t>Fonksiyonel Gereksinimler</w:t>
      </w:r>
    </w:p>
    <w:p>
      <w:pPr>
        <w:pStyle w:val="MetinGvdesi"/>
        <w:numPr>
          <w:ilvl w:val="0"/>
          <w:numId w:val="0"/>
        </w:numPr>
        <w:tabs>
          <w:tab w:val="clear" w:pos="708"/>
          <w:tab w:val="left" w:pos="567" w:leader="none"/>
        </w:tabs>
        <w:ind w:left="720" w:hanging="0"/>
        <w:rPr>
          <w:rFonts w:ascii="Trebuchet MS" w:hAnsi="Trebuchet MS" w:cs="Calibri Light" w:cstheme="majorHAnsi"/>
          <w:color w:val="auto"/>
          <w:sz w:val="24"/>
          <w:szCs w:val="24"/>
        </w:rPr>
      </w:pPr>
      <w:r>
        <w:rPr>
          <w:rStyle w:val="Strong"/>
          <w:rFonts w:cs="Calibri Light" w:ascii="Trebuchet MS" w:hAnsi="Trebuchet MS" w:cstheme="majorHAnsi"/>
          <w:color w:val="auto"/>
          <w:sz w:val="24"/>
          <w:szCs w:val="24"/>
        </w:rPr>
        <w:t>Sipariş Alma:</w:t>
      </w:r>
      <w:r>
        <w:rPr>
          <w:rFonts w:cs="Calibri Light" w:ascii="Trebuchet MS" w:hAnsi="Trebuchet MS" w:cstheme="majorHAnsi"/>
          <w:color w:val="auto"/>
          <w:sz w:val="24"/>
          <w:szCs w:val="24"/>
        </w:rPr>
        <w:t xml:space="preserve"> </w:t>
      </w:r>
    </w:p>
    <w:p>
      <w:pPr>
        <w:pStyle w:val="MetinGvdesi"/>
        <w:numPr>
          <w:ilvl w:val="0"/>
          <w:numId w:val="4"/>
        </w:numPr>
        <w:tabs>
          <w:tab w:val="clear" w:pos="708"/>
          <w:tab w:val="left" w:pos="0" w:leader="none"/>
        </w:tabs>
        <w:spacing w:before="0" w:after="0"/>
        <w:ind w:left="709" w:hanging="283"/>
        <w:rPr>
          <w:rFonts w:ascii="Trebuchet MS" w:hAnsi="Trebuchet MS" w:cs="Calibri Light" w:cstheme="majorHAnsi"/>
          <w:color w:val="auto"/>
          <w:sz w:val="24"/>
          <w:szCs w:val="24"/>
        </w:rPr>
      </w:pPr>
      <w:r>
        <w:rPr/>
        <w:t xml:space="preserve">B şirketinin SOAP web servisinden siparişleri belirtilen formatta (Sipariş modeli) ve liste şeklinde alabilme. </w:t>
      </w:r>
    </w:p>
    <w:p>
      <w:pPr>
        <w:pStyle w:val="MetinGvdesi"/>
        <w:numPr>
          <w:ilvl w:val="0"/>
          <w:numId w:val="4"/>
        </w:numPr>
        <w:tabs>
          <w:tab w:val="clear" w:pos="708"/>
          <w:tab w:val="left" w:pos="0" w:leader="none"/>
        </w:tabs>
        <w:spacing w:before="0" w:after="0"/>
        <w:ind w:left="709" w:hanging="283"/>
        <w:rPr>
          <w:rFonts w:ascii="Trebuchet MS" w:hAnsi="Trebuchet MS" w:cs="Calibri Light" w:cstheme="majorHAnsi"/>
          <w:color w:val="auto"/>
          <w:sz w:val="24"/>
          <w:szCs w:val="24"/>
        </w:rPr>
      </w:pPr>
      <w:r>
        <w:rPr/>
        <w:t xml:space="preserve">Alınan siparişleri A şirketinin veritabanına "0-Bekliyor" statüsü ile kaydetme. </w:t>
      </w:r>
    </w:p>
    <w:p>
      <w:pPr>
        <w:pStyle w:val="MetinGvdesi"/>
        <w:numPr>
          <w:ilvl w:val="0"/>
          <w:numId w:val="4"/>
        </w:numPr>
        <w:tabs>
          <w:tab w:val="clear" w:pos="708"/>
          <w:tab w:val="left" w:pos="0" w:leader="none"/>
        </w:tabs>
        <w:ind w:left="709" w:hanging="283"/>
        <w:rPr>
          <w:rFonts w:ascii="Trebuchet MS" w:hAnsi="Trebuchet MS" w:cs="Calibri Light" w:cstheme="majorHAnsi"/>
          <w:color w:val="auto"/>
          <w:sz w:val="24"/>
          <w:szCs w:val="24"/>
        </w:rPr>
      </w:pPr>
      <w:r>
        <w:rPr/>
        <w:t xml:space="preserve">Günlük olarak bir önceki günün siparişlerini toplu şekilde alabilme. </w:t>
      </w:r>
    </w:p>
    <w:p>
      <w:pPr>
        <w:pStyle w:val="MetinGvdesi"/>
        <w:numPr>
          <w:ilvl w:val="0"/>
          <w:numId w:val="5"/>
        </w:numPr>
        <w:tabs>
          <w:tab w:val="clear" w:pos="708"/>
          <w:tab w:val="left" w:pos="0" w:leader="none"/>
        </w:tabs>
        <w:ind w:left="720" w:hanging="283"/>
        <w:rPr>
          <w:rFonts w:ascii="Trebuchet MS" w:hAnsi="Trebuchet MS" w:cs="Calibri Light" w:cstheme="majorHAnsi"/>
          <w:color w:val="auto"/>
          <w:sz w:val="24"/>
          <w:szCs w:val="24"/>
        </w:rPr>
      </w:pPr>
      <w:r>
        <w:rPr>
          <w:rStyle w:val="Strong"/>
        </w:rPr>
        <w:t>Sipariş Durumu Güncelleme:</w:t>
      </w:r>
      <w:r>
        <w:rPr/>
        <w:t xml:space="preserve"> </w:t>
      </w:r>
    </w:p>
    <w:p>
      <w:pPr>
        <w:pStyle w:val="MetinGvdesi"/>
        <w:numPr>
          <w:ilvl w:val="0"/>
          <w:numId w:val="6"/>
        </w:numPr>
        <w:tabs>
          <w:tab w:val="clear" w:pos="708"/>
          <w:tab w:val="left" w:pos="0" w:leader="none"/>
        </w:tabs>
        <w:spacing w:before="0" w:after="0"/>
        <w:ind w:left="709" w:hanging="283"/>
        <w:rPr>
          <w:rFonts w:ascii="Trebuchet MS" w:hAnsi="Trebuchet MS" w:cs="Calibri Light" w:cstheme="majorHAnsi"/>
          <w:color w:val="auto"/>
          <w:sz w:val="24"/>
          <w:szCs w:val="24"/>
        </w:rPr>
      </w:pPr>
      <w:r>
        <w:rPr/>
        <w:t xml:space="preserve">Taşıma işlemi tamamlanan siparişlerin durumunu "1-Teslim Edildi" olarak güncelleme. </w:t>
      </w:r>
    </w:p>
    <w:p>
      <w:pPr>
        <w:pStyle w:val="MetinGvdesi"/>
        <w:numPr>
          <w:ilvl w:val="0"/>
          <w:numId w:val="6"/>
        </w:numPr>
        <w:tabs>
          <w:tab w:val="clear" w:pos="708"/>
          <w:tab w:val="left" w:pos="0" w:leader="none"/>
        </w:tabs>
        <w:ind w:left="709" w:hanging="283"/>
        <w:rPr>
          <w:rFonts w:ascii="Trebuchet MS" w:hAnsi="Trebuchet MS" w:cs="Calibri Light" w:cstheme="majorHAnsi"/>
          <w:color w:val="auto"/>
          <w:sz w:val="24"/>
          <w:szCs w:val="24"/>
        </w:rPr>
      </w:pPr>
      <w:r>
        <w:rPr/>
        <w:t xml:space="preserve">B şirketine iletilen siparişlerin durumunu "2-Tamamlandı" olarak güncelleme. </w:t>
      </w:r>
    </w:p>
    <w:p>
      <w:pPr>
        <w:pStyle w:val="MetinGvdesi"/>
        <w:numPr>
          <w:ilvl w:val="0"/>
          <w:numId w:val="7"/>
        </w:numPr>
        <w:tabs>
          <w:tab w:val="clear" w:pos="708"/>
          <w:tab w:val="left" w:pos="0" w:leader="none"/>
        </w:tabs>
        <w:ind w:left="720" w:hanging="283"/>
        <w:rPr>
          <w:rFonts w:ascii="Trebuchet MS" w:hAnsi="Trebuchet MS" w:cs="Calibri Light" w:cstheme="majorHAnsi"/>
          <w:color w:val="auto"/>
          <w:sz w:val="24"/>
          <w:szCs w:val="24"/>
        </w:rPr>
      </w:pPr>
      <w:r>
        <w:rPr>
          <w:rStyle w:val="Strong"/>
        </w:rPr>
        <w:t>Teslimat Bilgisi Gönderme:</w:t>
      </w:r>
      <w:r>
        <w:rPr/>
        <w:t xml:space="preserve"> </w:t>
      </w:r>
    </w:p>
    <w:p>
      <w:pPr>
        <w:pStyle w:val="MetinGvdesi"/>
        <w:numPr>
          <w:ilvl w:val="0"/>
          <w:numId w:val="8"/>
        </w:numPr>
        <w:tabs>
          <w:tab w:val="clear" w:pos="708"/>
          <w:tab w:val="left" w:pos="0" w:leader="none"/>
        </w:tabs>
        <w:spacing w:before="0" w:after="0"/>
        <w:ind w:left="709" w:hanging="283"/>
        <w:rPr>
          <w:rFonts w:ascii="Trebuchet MS" w:hAnsi="Trebuchet MS" w:cs="Calibri Light" w:cstheme="majorHAnsi"/>
          <w:color w:val="auto"/>
          <w:sz w:val="24"/>
          <w:szCs w:val="24"/>
        </w:rPr>
      </w:pPr>
      <w:r>
        <w:rPr/>
        <w:t xml:space="preserve">"1-Teslim Edildi" statüsündeki siparişlerin teslimat bilgilerini (Teslimat modeli) B şirketinin RESTful API'sine gönderebilme. </w:t>
      </w:r>
    </w:p>
    <w:p>
      <w:pPr>
        <w:pStyle w:val="MetinGvdesi"/>
        <w:numPr>
          <w:ilvl w:val="0"/>
          <w:numId w:val="8"/>
        </w:numPr>
        <w:tabs>
          <w:tab w:val="clear" w:pos="708"/>
          <w:tab w:val="left" w:pos="0" w:leader="none"/>
        </w:tabs>
        <w:ind w:left="709" w:hanging="283"/>
        <w:rPr>
          <w:rFonts w:ascii="Trebuchet MS" w:hAnsi="Trebuchet MS" w:cs="Calibri Light" w:cstheme="majorHAnsi"/>
          <w:color w:val="auto"/>
          <w:sz w:val="24"/>
          <w:szCs w:val="24"/>
        </w:rPr>
      </w:pPr>
      <w:r>
        <w:rPr/>
        <w:t xml:space="preserve">Bu işlemi saatlik periyotlarla arka planda çalışan bir uygulama ile gerçekleştirme. </w:t>
      </w:r>
    </w:p>
    <w:p>
      <w:pPr>
        <w:pStyle w:val="MetinGvdesi"/>
        <w:numPr>
          <w:ilvl w:val="0"/>
          <w:numId w:val="9"/>
        </w:numPr>
        <w:tabs>
          <w:tab w:val="clear" w:pos="708"/>
          <w:tab w:val="left" w:pos="0" w:leader="none"/>
        </w:tabs>
        <w:ind w:left="720" w:hanging="283"/>
        <w:rPr>
          <w:rFonts w:ascii="Trebuchet MS" w:hAnsi="Trebuchet MS" w:cs="Calibri Light" w:cstheme="majorHAnsi"/>
          <w:color w:val="auto"/>
          <w:sz w:val="24"/>
          <w:szCs w:val="24"/>
        </w:rPr>
      </w:pPr>
      <w:r>
        <w:rPr>
          <w:rStyle w:val="Strong"/>
        </w:rPr>
        <w:t>Veri Doğrulama:</w:t>
      </w:r>
      <w:r>
        <w:rPr/>
        <w:t xml:space="preserve"> </w:t>
      </w:r>
    </w:p>
    <w:p>
      <w:pPr>
        <w:pStyle w:val="MetinGvdesi"/>
        <w:numPr>
          <w:ilvl w:val="0"/>
          <w:numId w:val="10"/>
        </w:numPr>
        <w:tabs>
          <w:tab w:val="clear" w:pos="708"/>
          <w:tab w:val="left" w:pos="0" w:leader="none"/>
        </w:tabs>
        <w:spacing w:before="0" w:after="0"/>
        <w:ind w:left="709" w:hanging="283"/>
        <w:rPr>
          <w:rFonts w:ascii="Trebuchet MS" w:hAnsi="Trebuchet MS" w:cs="Calibri Light" w:cstheme="majorHAnsi"/>
          <w:color w:val="auto"/>
          <w:sz w:val="24"/>
          <w:szCs w:val="24"/>
        </w:rPr>
      </w:pPr>
      <w:r>
        <w:rPr/>
        <w:t xml:space="preserve">Gerekli tüm alanlara veri girişi yapıldığından emin olma. </w:t>
      </w:r>
    </w:p>
    <w:p>
      <w:pPr>
        <w:pStyle w:val="MetinGvdesi"/>
        <w:numPr>
          <w:ilvl w:val="0"/>
          <w:numId w:val="10"/>
        </w:numPr>
        <w:tabs>
          <w:tab w:val="clear" w:pos="708"/>
          <w:tab w:val="left" w:pos="0" w:leader="none"/>
        </w:tabs>
        <w:ind w:left="709" w:hanging="283"/>
        <w:rPr>
          <w:rFonts w:ascii="Trebuchet MS" w:hAnsi="Trebuchet MS" w:cs="Calibri Light" w:cstheme="majorHAnsi"/>
          <w:color w:val="auto"/>
          <w:sz w:val="24"/>
          <w:szCs w:val="24"/>
        </w:rPr>
      </w:pPr>
      <w:r>
        <w:rPr/>
        <w:t>Alınan siparişlerin ve teslimat bilgilerinin formatının doğruluğunu kontrol etme.</w:t>
      </w:r>
    </w:p>
    <w:p>
      <w:pPr>
        <w:pStyle w:val="Normal"/>
        <w:tabs>
          <w:tab w:val="clear" w:pos="708"/>
          <w:tab w:val="left" w:pos="567" w:leader="none"/>
        </w:tabs>
        <w:rPr>
          <w:rFonts w:ascii="Trebuchet MS" w:hAnsi="Trebuchet MS" w:cs="Calibri Light" w:cstheme="majorHAnsi"/>
          <w:color w:val="auto"/>
          <w:sz w:val="24"/>
          <w:szCs w:val="24"/>
        </w:rPr>
      </w:pPr>
      <w:r>
        <w:rPr>
          <w:rFonts w:cs="Calibri Light" w:cstheme="majorHAnsi" w:ascii="Trebuchet MS" w:hAnsi="Trebuchet MS"/>
          <w:color w:val="auto"/>
          <w:sz w:val="24"/>
          <w:szCs w:val="24"/>
        </w:rPr>
      </w:r>
    </w:p>
    <w:p>
      <w:pPr>
        <w:pStyle w:val="Balk1"/>
        <w:numPr>
          <w:ilvl w:val="0"/>
          <w:numId w:val="2"/>
        </w:numPr>
        <w:spacing w:before="240" w:after="240"/>
        <w:rPr>
          <w:rFonts w:ascii="Trebuchet MS" w:hAnsi="Trebuchet MS" w:cs="Calibri Light" w:cstheme="majorHAnsi"/>
          <w:color w:val="auto"/>
          <w:sz w:val="24"/>
          <w:szCs w:val="24"/>
        </w:rPr>
      </w:pPr>
      <w:r>
        <w:rPr>
          <w:rFonts w:ascii="Trebuchet MS" w:hAnsi="Trebuchet MS"/>
          <w:color w:val="auto"/>
          <w:sz w:val="24"/>
          <w:szCs w:val="24"/>
        </w:rPr>
        <w:t>Fonksiyonel Olmayan Teknik Gereksinimler</w:t>
      </w:r>
    </w:p>
    <w:p>
      <w:pPr>
        <w:pStyle w:val="Balk1"/>
        <w:numPr>
          <w:ilvl w:val="0"/>
          <w:numId w:val="19"/>
        </w:numPr>
        <w:spacing w:before="240" w:after="240"/>
        <w:rPr>
          <w:rFonts w:ascii="Trebuchet MS" w:hAnsi="Trebuchet MS" w:cs="Calibri Light" w:cstheme="majorHAnsi"/>
          <w:color w:val="auto"/>
          <w:sz w:val="24"/>
          <w:szCs w:val="24"/>
        </w:rPr>
      </w:pPr>
      <w:r>
        <w:rPr>
          <w:rStyle w:val="Strong"/>
          <w:rFonts w:ascii="Calibri" w:hAnsi="Calibri"/>
          <w:i/>
          <w:iCs/>
          <w:color w:val="000000"/>
          <w:sz w:val="22"/>
          <w:szCs w:val="22"/>
        </w:rPr>
        <w:t>Performans:</w:t>
      </w:r>
    </w:p>
    <w:p>
      <w:pPr>
        <w:pStyle w:val="MetinGvdesi"/>
        <w:numPr>
          <w:ilvl w:val="0"/>
          <w:numId w:val="11"/>
        </w:numPr>
        <w:tabs>
          <w:tab w:val="clear" w:pos="708"/>
          <w:tab w:val="left" w:pos="0" w:leader="none"/>
        </w:tabs>
        <w:spacing w:before="0" w:after="0"/>
        <w:ind w:left="709" w:hanging="283"/>
        <w:rPr>
          <w:i/>
          <w:i/>
          <w:iCs/>
        </w:rPr>
      </w:pPr>
      <w:r>
        <w:rPr/>
        <w:t xml:space="preserve">Sipariş alma, güncelleme ve teslimat bilgisi gönderme işlemlerinin hızlı ve verimli bir şekilde gerçekleştirilmesi. </w:t>
      </w:r>
    </w:p>
    <w:p>
      <w:pPr>
        <w:pStyle w:val="MetinGvdesi"/>
        <w:numPr>
          <w:ilvl w:val="0"/>
          <w:numId w:val="11"/>
        </w:numPr>
        <w:tabs>
          <w:tab w:val="clear" w:pos="708"/>
          <w:tab w:val="left" w:pos="0" w:leader="none"/>
        </w:tabs>
        <w:ind w:left="709" w:hanging="283"/>
        <w:rPr>
          <w:i/>
          <w:i/>
          <w:iCs/>
        </w:rPr>
      </w:pPr>
      <w:r>
        <w:rPr/>
        <w:t xml:space="preserve">Arka planda çalışan uygulamanın belirlenen periyotlarda sorunsuz çalışması. </w:t>
      </w:r>
    </w:p>
    <w:p>
      <w:pPr>
        <w:pStyle w:val="MetinGvdesi"/>
        <w:numPr>
          <w:ilvl w:val="0"/>
          <w:numId w:val="11"/>
        </w:numPr>
        <w:tabs>
          <w:tab w:val="clear" w:pos="708"/>
          <w:tab w:val="left" w:pos="0" w:leader="none"/>
        </w:tabs>
        <w:ind w:left="709" w:hanging="283"/>
        <w:rPr>
          <w:i/>
          <w:i/>
          <w:iCs/>
        </w:rPr>
      </w:pPr>
      <w:r>
        <w:rPr>
          <w:rStyle w:val="Strong"/>
        </w:rPr>
        <w:t>Güvenlik:</w:t>
      </w:r>
      <w:r>
        <w:rPr/>
        <w:t xml:space="preserve"> </w:t>
      </w:r>
    </w:p>
    <w:p>
      <w:pPr>
        <w:pStyle w:val="MetinGvdesi"/>
        <w:numPr>
          <w:ilvl w:val="0"/>
          <w:numId w:val="12"/>
        </w:numPr>
        <w:tabs>
          <w:tab w:val="clear" w:pos="708"/>
          <w:tab w:val="left" w:pos="0" w:leader="none"/>
        </w:tabs>
        <w:spacing w:before="0" w:after="0"/>
        <w:ind w:left="709" w:hanging="283"/>
        <w:rPr>
          <w:i/>
          <w:i/>
          <w:iCs/>
        </w:rPr>
      </w:pPr>
      <w:r>
        <w:rPr/>
        <w:t xml:space="preserve">SOAP ve RESTful API iletişiminin güvenli bir şekilde gerçekleştirilmesi (örneğin, HTTPS kullanımı, kimlik doğrulama). </w:t>
      </w:r>
    </w:p>
    <w:p>
      <w:pPr>
        <w:pStyle w:val="MetinGvdesi"/>
        <w:numPr>
          <w:ilvl w:val="0"/>
          <w:numId w:val="12"/>
        </w:numPr>
        <w:tabs>
          <w:tab w:val="clear" w:pos="708"/>
          <w:tab w:val="left" w:pos="0" w:leader="none"/>
        </w:tabs>
        <w:ind w:left="709" w:hanging="283"/>
        <w:rPr>
          <w:i/>
          <w:i/>
          <w:iCs/>
        </w:rPr>
      </w:pPr>
      <w:r>
        <w:rPr/>
        <w:t xml:space="preserve">Veritabanında hassas bilgilerin (müşteri bilgileri gibi) güvenli bir şekilde saklanması. </w:t>
      </w:r>
    </w:p>
    <w:p>
      <w:pPr>
        <w:pStyle w:val="MetinGvdesi"/>
        <w:numPr>
          <w:ilvl w:val="0"/>
          <w:numId w:val="13"/>
        </w:numPr>
        <w:tabs>
          <w:tab w:val="clear" w:pos="708"/>
          <w:tab w:val="left" w:pos="0" w:leader="none"/>
        </w:tabs>
        <w:ind w:left="720" w:hanging="283"/>
        <w:rPr>
          <w:i/>
          <w:i/>
          <w:iCs/>
        </w:rPr>
      </w:pPr>
      <w:r>
        <w:rPr>
          <w:rStyle w:val="Strong"/>
        </w:rPr>
        <w:t>Hata Yönetimi:</w:t>
      </w:r>
      <w:r>
        <w:rPr/>
        <w:t xml:space="preserve"> </w:t>
      </w:r>
    </w:p>
    <w:p>
      <w:pPr>
        <w:pStyle w:val="MetinGvdesi"/>
        <w:numPr>
          <w:ilvl w:val="0"/>
          <w:numId w:val="14"/>
        </w:numPr>
        <w:tabs>
          <w:tab w:val="clear" w:pos="708"/>
          <w:tab w:val="left" w:pos="0" w:leader="none"/>
        </w:tabs>
        <w:spacing w:before="0" w:after="0"/>
        <w:ind w:left="709" w:hanging="283"/>
        <w:rPr>
          <w:i/>
          <w:i/>
          <w:iCs/>
        </w:rPr>
      </w:pPr>
      <w:r>
        <w:rPr/>
        <w:t xml:space="preserve">Sistem hatalarının (ağ kesintileri, veri hataları vb.) uygun şekilde yönetilmesi ve loglanması. </w:t>
      </w:r>
    </w:p>
    <w:p>
      <w:pPr>
        <w:pStyle w:val="MetinGvdesi"/>
        <w:numPr>
          <w:ilvl w:val="0"/>
          <w:numId w:val="14"/>
        </w:numPr>
        <w:tabs>
          <w:tab w:val="clear" w:pos="708"/>
          <w:tab w:val="left" w:pos="0" w:leader="none"/>
        </w:tabs>
        <w:ind w:left="709" w:hanging="283"/>
        <w:rPr>
          <w:i/>
          <w:i/>
          <w:iCs/>
        </w:rPr>
      </w:pPr>
      <w:r>
        <w:rPr/>
        <w:t xml:space="preserve">Hatalı veya eksik siparişlerin tespit edilip düzeltilmesi için mekanizmaların bulunması. </w:t>
      </w:r>
    </w:p>
    <w:p>
      <w:pPr>
        <w:pStyle w:val="MetinGvdesi"/>
        <w:numPr>
          <w:ilvl w:val="0"/>
          <w:numId w:val="15"/>
        </w:numPr>
        <w:tabs>
          <w:tab w:val="clear" w:pos="708"/>
          <w:tab w:val="left" w:pos="0" w:leader="none"/>
        </w:tabs>
        <w:ind w:left="720" w:hanging="283"/>
        <w:rPr>
          <w:i/>
          <w:i/>
          <w:iCs/>
        </w:rPr>
      </w:pPr>
      <w:r>
        <w:rPr>
          <w:rStyle w:val="Strong"/>
        </w:rPr>
        <w:t>Kullanılabilirlik:</w:t>
      </w:r>
      <w:r>
        <w:rPr/>
        <w:t xml:space="preserve"> </w:t>
      </w:r>
    </w:p>
    <w:p>
      <w:pPr>
        <w:pStyle w:val="MetinGvdesi"/>
        <w:numPr>
          <w:ilvl w:val="0"/>
          <w:numId w:val="16"/>
        </w:numPr>
        <w:tabs>
          <w:tab w:val="clear" w:pos="708"/>
          <w:tab w:val="left" w:pos="0" w:leader="none"/>
        </w:tabs>
        <w:spacing w:before="0" w:after="0"/>
        <w:ind w:left="709" w:hanging="283"/>
        <w:rPr>
          <w:i/>
          <w:i/>
          <w:iCs/>
        </w:rPr>
      </w:pPr>
      <w:r>
        <w:rPr/>
        <w:t xml:space="preserve">Sistemin kullanıcı dostu bir arayüze sahip olması (eğer bir kullanıcı arayüzü geliştirilecekse). </w:t>
      </w:r>
    </w:p>
    <w:p>
      <w:pPr>
        <w:pStyle w:val="MetinGvdesi"/>
        <w:numPr>
          <w:ilvl w:val="0"/>
          <w:numId w:val="16"/>
        </w:numPr>
        <w:tabs>
          <w:tab w:val="clear" w:pos="708"/>
          <w:tab w:val="left" w:pos="0" w:leader="none"/>
        </w:tabs>
        <w:ind w:left="709" w:hanging="283"/>
        <w:rPr>
          <w:i/>
          <w:i/>
          <w:iCs/>
        </w:rPr>
      </w:pPr>
      <w:r>
        <w:rPr/>
        <w:t xml:space="preserve">Sistemin kolayca öğrenilebilir ve kullanılabilir olması. </w:t>
      </w:r>
    </w:p>
    <w:p>
      <w:pPr>
        <w:pStyle w:val="MetinGvdesi"/>
        <w:numPr>
          <w:ilvl w:val="0"/>
          <w:numId w:val="17"/>
        </w:numPr>
        <w:tabs>
          <w:tab w:val="clear" w:pos="708"/>
          <w:tab w:val="left" w:pos="0" w:leader="none"/>
        </w:tabs>
        <w:ind w:left="720" w:hanging="283"/>
        <w:rPr>
          <w:i/>
          <w:i/>
          <w:iCs/>
        </w:rPr>
      </w:pPr>
      <w:r>
        <w:rPr>
          <w:rStyle w:val="Strong"/>
        </w:rPr>
        <w:t>Bakım Kolaylığı:</w:t>
      </w:r>
      <w:r>
        <w:rPr/>
        <w:t xml:space="preserve"> </w:t>
      </w:r>
    </w:p>
    <w:p>
      <w:pPr>
        <w:pStyle w:val="MetinGvdesi"/>
        <w:numPr>
          <w:ilvl w:val="0"/>
          <w:numId w:val="18"/>
        </w:numPr>
        <w:tabs>
          <w:tab w:val="clear" w:pos="708"/>
          <w:tab w:val="left" w:pos="0" w:leader="none"/>
        </w:tabs>
        <w:spacing w:before="0" w:after="0"/>
        <w:ind w:left="709" w:hanging="283"/>
        <w:rPr>
          <w:i/>
          <w:i/>
          <w:iCs/>
        </w:rPr>
      </w:pPr>
      <w:r>
        <w:rPr/>
        <w:t xml:space="preserve">Sistemin kolayca güncellenebilir ve yeni özelliklerin eklenebilir olması. </w:t>
      </w:r>
    </w:p>
    <w:p>
      <w:pPr>
        <w:pStyle w:val="MetinGvdesi"/>
        <w:numPr>
          <w:ilvl w:val="0"/>
          <w:numId w:val="18"/>
        </w:numPr>
        <w:tabs>
          <w:tab w:val="clear" w:pos="708"/>
          <w:tab w:val="left" w:pos="0" w:leader="none"/>
        </w:tabs>
        <w:ind w:left="709" w:hanging="283"/>
        <w:rPr>
          <w:i/>
          <w:i/>
          <w:iCs/>
        </w:rPr>
      </w:pPr>
      <w:r>
        <w:rPr/>
        <w:t>Kodun temiz, anlaşılır ve iyi dokümante edilmiş olması.</w:t>
      </w:r>
    </w:p>
    <w:p>
      <w:pPr>
        <w:pStyle w:val="MetinGvdesi"/>
        <w:numPr>
          <w:ilvl w:val="0"/>
          <w:numId w:val="18"/>
        </w:numPr>
        <w:tabs>
          <w:tab w:val="clear" w:pos="708"/>
          <w:tab w:val="left" w:pos="0" w:leader="none"/>
        </w:tabs>
        <w:ind w:left="709" w:hanging="283"/>
        <w:rPr>
          <w:i/>
          <w:i/>
          <w:iCs/>
        </w:rPr>
      </w:pPr>
      <w:r>
        <w:rPr>
          <w:sz w:val="22"/>
          <w:szCs w:val="22"/>
        </w:rPr>
        <w:t xml:space="preserve"> </w:t>
      </w:r>
      <w:r>
        <w:rPr>
          <w:b/>
          <w:bCs/>
          <w:sz w:val="22"/>
          <w:szCs w:val="22"/>
        </w:rPr>
        <w:t>Sistem Gereksinimleri:</w:t>
      </w:r>
    </w:p>
    <w:p>
      <w:pPr>
        <w:pStyle w:val="MetinGvdesi"/>
        <w:numPr>
          <w:ilvl w:val="0"/>
          <w:numId w:val="18"/>
        </w:numPr>
        <w:tabs>
          <w:tab w:val="clear" w:pos="708"/>
          <w:tab w:val="left" w:pos="0" w:leader="none"/>
        </w:tabs>
        <w:ind w:left="709" w:hanging="283"/>
        <w:rPr>
          <w:i/>
          <w:i/>
          <w:iCs/>
        </w:rPr>
      </w:pPr>
      <w:r>
        <w:rPr>
          <w:rStyle w:val="Strong"/>
        </w:rPr>
        <w:t>.NET Sürümleri:</w:t>
      </w:r>
      <w:r>
        <w:rPr/>
        <w:t xml:space="preserve"> 3.1+ ve üzeri versiyonların kullanılması. </w:t>
      </w:r>
    </w:p>
    <w:p>
      <w:pPr>
        <w:pStyle w:val="MetinGvdesi"/>
        <w:numPr>
          <w:ilvl w:val="0"/>
          <w:numId w:val="20"/>
        </w:numPr>
        <w:tabs>
          <w:tab w:val="clear" w:pos="708"/>
          <w:tab w:val="left" w:pos="0" w:leader="none"/>
        </w:tabs>
        <w:spacing w:before="0" w:after="0"/>
        <w:ind w:left="720" w:hanging="283"/>
        <w:rPr>
          <w:i/>
          <w:i/>
          <w:iCs/>
        </w:rPr>
      </w:pPr>
      <w:r>
        <w:rPr>
          <w:rStyle w:val="Strong"/>
        </w:rPr>
        <w:t>Programlama Dili:</w:t>
      </w:r>
      <w:r>
        <w:rPr/>
        <w:t xml:space="preserve"> C# </w:t>
      </w:r>
    </w:p>
    <w:p>
      <w:pPr>
        <w:pStyle w:val="MetinGvdesi"/>
        <w:numPr>
          <w:ilvl w:val="0"/>
          <w:numId w:val="20"/>
        </w:numPr>
        <w:tabs>
          <w:tab w:val="clear" w:pos="708"/>
          <w:tab w:val="left" w:pos="0" w:leader="none"/>
        </w:tabs>
        <w:spacing w:before="0" w:after="0"/>
        <w:ind w:left="720" w:hanging="283"/>
        <w:rPr>
          <w:b/>
          <w:b/>
          <w:bCs/>
        </w:rPr>
      </w:pPr>
      <w:r>
        <w:rPr>
          <w:b/>
          <w:bCs/>
        </w:rPr>
        <w:t xml:space="preserve">ORM Araçları: </w:t>
      </w:r>
      <w:r>
        <w:rPr>
          <w:b w:val="false"/>
          <w:bCs w:val="false"/>
        </w:rPr>
        <w:t>Entity Framework Core</w:t>
      </w:r>
    </w:p>
    <w:p>
      <w:pPr>
        <w:pStyle w:val="MetinGvdesi"/>
        <w:numPr>
          <w:ilvl w:val="0"/>
          <w:numId w:val="21"/>
        </w:numPr>
        <w:tabs>
          <w:tab w:val="clear" w:pos="708"/>
          <w:tab w:val="left" w:pos="0" w:leader="none"/>
        </w:tabs>
        <w:spacing w:before="0" w:after="0"/>
        <w:ind w:left="720" w:hanging="283"/>
        <w:rPr>
          <w:i/>
          <w:i/>
          <w:iCs/>
        </w:rPr>
      </w:pPr>
      <w:r>
        <w:rPr>
          <w:rStyle w:val="Strong"/>
        </w:rPr>
        <w:t>Veritabanı:</w:t>
      </w:r>
      <w:r>
        <w:rPr/>
        <w:t xml:space="preserve"> MSSQL</w:t>
      </w:r>
    </w:p>
    <w:p>
      <w:pPr>
        <w:pStyle w:val="MetinGvdesi"/>
        <w:numPr>
          <w:ilvl w:val="0"/>
          <w:numId w:val="22"/>
        </w:numPr>
        <w:tabs>
          <w:tab w:val="clear" w:pos="708"/>
          <w:tab w:val="left" w:pos="0" w:leader="none"/>
        </w:tabs>
        <w:ind w:left="720" w:hanging="283"/>
        <w:rPr>
          <w:i/>
          <w:i/>
          <w:iCs/>
        </w:rPr>
      </w:pPr>
      <w:r>
        <w:rPr>
          <w:rStyle w:val="Strong"/>
        </w:rPr>
        <w:t>Web Sunucusu:</w:t>
      </w:r>
      <w:r>
        <w:rPr/>
        <w:t xml:space="preserve"> IIS veya benzeri bir web sunucusu</w:t>
      </w:r>
    </w:p>
    <w:p>
      <w:pPr>
        <w:pStyle w:val="MetinGvdesi"/>
        <w:numPr>
          <w:ilvl w:val="0"/>
          <w:numId w:val="22"/>
        </w:numPr>
        <w:tabs>
          <w:tab w:val="clear" w:pos="708"/>
          <w:tab w:val="left" w:pos="0" w:leader="none"/>
        </w:tabs>
        <w:ind w:left="720" w:hanging="283"/>
        <w:rPr>
          <w:b/>
          <w:b/>
          <w:bCs/>
        </w:rPr>
      </w:pPr>
      <w:r>
        <w:rPr>
          <w:b/>
          <w:bCs/>
        </w:rPr>
        <w:t>Kısıtlar:</w:t>
      </w:r>
    </w:p>
    <w:p>
      <w:pPr>
        <w:pStyle w:val="MetinGvdesi"/>
        <w:numPr>
          <w:ilvl w:val="0"/>
          <w:numId w:val="22"/>
        </w:numPr>
        <w:tabs>
          <w:tab w:val="clear" w:pos="708"/>
          <w:tab w:val="left" w:pos="0" w:leader="none"/>
        </w:tabs>
        <w:ind w:left="720" w:hanging="283"/>
        <w:rPr/>
      </w:pPr>
      <w:r>
        <w:rPr>
          <w:b w:val="false"/>
          <w:bCs w:val="false"/>
        </w:rPr>
        <w:t>Zaman: 18.05.2024 tarihinde geliştirmelerin en az %25’lik kısmı tamamlanmalıdır.</w:t>
      </w:r>
    </w:p>
    <w:p>
      <w:pPr>
        <w:pStyle w:val="Normal"/>
        <w:rPr>
          <w:i/>
          <w:i/>
          <w:iCs/>
        </w:rPr>
      </w:pPr>
      <w:r>
        <w:rPr>
          <w:i/>
          <w:iCs/>
        </w:rPr>
      </w:r>
    </w:p>
    <w:p>
      <w:pPr>
        <w:pStyle w:val="Balk1"/>
        <w:numPr>
          <w:ilvl w:val="0"/>
          <w:numId w:val="2"/>
        </w:numPr>
        <w:spacing w:before="240" w:after="240"/>
        <w:rPr>
          <w:rFonts w:ascii="Trebuchet MS" w:hAnsi="Trebuchet MS" w:cs="Calibri Light" w:cstheme="majorHAnsi"/>
          <w:color w:val="auto"/>
          <w:sz w:val="24"/>
          <w:szCs w:val="24"/>
        </w:rPr>
      </w:pPr>
      <w:r>
        <w:rPr>
          <w:rFonts w:ascii="Trebuchet MS" w:hAnsi="Trebuchet MS"/>
          <w:color w:val="auto"/>
          <w:sz w:val="24"/>
          <w:szCs w:val="24"/>
        </w:rPr>
        <w:t>Proje Planlama</w:t>
      </w:r>
    </w:p>
    <w:p>
      <w:pPr>
        <w:pStyle w:val="Balk2"/>
        <w:numPr>
          <w:ilvl w:val="1"/>
          <w:numId w:val="2"/>
        </w:numPr>
        <w:tabs>
          <w:tab w:val="clear" w:pos="708"/>
          <w:tab w:val="left" w:pos="567" w:leader="none"/>
        </w:tabs>
        <w:spacing w:before="40" w:after="240"/>
        <w:rPr>
          <w:rFonts w:ascii="Trebuchet MS" w:hAnsi="Trebuchet MS" w:cs="Calibri Light" w:cstheme="majorHAnsi"/>
          <w:color w:val="auto"/>
          <w:sz w:val="24"/>
          <w:szCs w:val="24"/>
        </w:rPr>
      </w:pPr>
      <w:r>
        <w:rPr>
          <w:rFonts w:cs="Calibri Light" w:ascii="Trebuchet MS" w:hAnsi="Trebuchet MS" w:cstheme="majorHAnsi"/>
          <w:color w:val="auto"/>
          <w:sz w:val="24"/>
          <w:szCs w:val="24"/>
        </w:rPr>
        <w:t>Proje Metodolojisi</w:t>
      </w:r>
    </w:p>
    <w:p>
      <w:pPr>
        <w:pStyle w:val="Normal"/>
        <w:rPr>
          <w:i/>
          <w:i/>
          <w:iCs/>
        </w:rPr>
      </w:pPr>
      <w:r>
        <w:rPr>
          <w:i/>
          <w:iCs/>
        </w:rPr>
        <w:t>Bu projenin geliştirilmesinde değişiklik ve geri bildirim ihtimali bulunmadığı için waterfall modeli kullanılacaktır.</w:t>
      </w:r>
    </w:p>
    <w:p>
      <w:pPr>
        <w:pStyle w:val="Balk2"/>
        <w:numPr>
          <w:ilvl w:val="1"/>
          <w:numId w:val="2"/>
        </w:numPr>
        <w:tabs>
          <w:tab w:val="clear" w:pos="708"/>
          <w:tab w:val="left" w:pos="567" w:leader="none"/>
        </w:tabs>
        <w:spacing w:before="40" w:after="240"/>
        <w:rPr>
          <w:rFonts w:ascii="Trebuchet MS" w:hAnsi="Trebuchet MS" w:cs="Calibri Light" w:cstheme="majorHAnsi"/>
          <w:color w:val="auto"/>
          <w:sz w:val="24"/>
          <w:szCs w:val="24"/>
        </w:rPr>
      </w:pPr>
      <w:r>
        <w:rPr>
          <w:rFonts w:cs="Calibri Light" w:ascii="Trebuchet MS" w:hAnsi="Trebuchet MS" w:cstheme="majorHAnsi"/>
          <w:color w:val="auto"/>
          <w:sz w:val="24"/>
          <w:szCs w:val="24"/>
        </w:rPr>
        <w:t>Proje Plan Takvimi</w:t>
      </w:r>
    </w:p>
    <w:p>
      <w:pPr>
        <w:pStyle w:val="Normal"/>
        <w:rPr/>
      </w:pPr>
      <w:r>
        <w:rPr>
          <w:u w:val="single"/>
        </w:rPr>
        <w:t>Tahmini Proje Süresi:</w:t>
      </w:r>
      <w:r>
        <w:rPr/>
        <w:t xml:space="preserve"> 3 Gün</w:t>
      </w:r>
    </w:p>
    <w:p>
      <w:pPr>
        <w:pStyle w:val="Normal"/>
        <w:rPr/>
      </w:pPr>
      <w:r>
        <w:rPr/>
      </w:r>
    </w:p>
    <w:p>
      <w:pPr>
        <w:pStyle w:val="Normal"/>
        <w:spacing w:before="0" w:after="16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82285" cy="1781175"/>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4"/>
                    <a:stretch>
                      <a:fillRect/>
                    </a:stretch>
                  </pic:blipFill>
                  <pic:spPr bwMode="auto">
                    <a:xfrm>
                      <a:off x="0" y="0"/>
                      <a:ext cx="5582285" cy="1781175"/>
                    </a:xfrm>
                    <a:prstGeom prst="rect">
                      <a:avLst/>
                    </a:prstGeom>
                  </pic:spPr>
                </pic:pic>
              </a:graphicData>
            </a:graphic>
          </wp:anchor>
        </w:drawing>
      </w:r>
      <w:r>
        <w:rPr/>
        <w:t>Proje Plan Takvimi</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libri Light">
    <w:charset w:val="a2"/>
    <w:family w:val="roman"/>
    <w:pitch w:val="variable"/>
  </w:font>
  <w:font w:name="Liberation Serif">
    <w:altName w:val="Times New Roman"/>
    <w:charset w:val="a2"/>
    <w:family w:val="swiss"/>
    <w:pitch w:val="variable"/>
  </w:font>
  <w:font w:name="OpenSymbol">
    <w:altName w:val="Arial Unicode MS"/>
    <w:charset w:val="a2"/>
    <w:family w:val="roman"/>
    <w:pitch w:val="variable"/>
  </w:font>
  <w:font w:name="Liberation Sans">
    <w:altName w:val="Arial"/>
    <w:charset w:val="a2"/>
    <w:family w:val="roman"/>
    <w:pitch w:val="variable"/>
  </w:font>
  <w:font w:name="Trebuchet MS">
    <w:charset w:val="a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sz w:val="24"/>
        <w:szCs w:val="24"/>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Balk1">
    <w:name w:val="Heading 1"/>
    <w:basedOn w:val="Normal"/>
    <w:next w:val="Normal"/>
    <w:link w:val="Balk1Char"/>
    <w:uiPriority w:val="9"/>
    <w:qFormat/>
    <w:rsid w:val="00ba3dd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alk2">
    <w:name w:val="Heading 2"/>
    <w:basedOn w:val="Normal"/>
    <w:next w:val="Normal"/>
    <w:link w:val="Balk2Char"/>
    <w:uiPriority w:val="9"/>
    <w:unhideWhenUsed/>
    <w:qFormat/>
    <w:rsid w:val="00ba3dd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alk3">
    <w:name w:val="Heading 3"/>
    <w:basedOn w:val="Balk"/>
    <w:next w:val="MetinGvdesi"/>
    <w:qFormat/>
    <w:pPr>
      <w:spacing w:before="140" w:after="120"/>
      <w:outlineLvl w:val="2"/>
    </w:pPr>
    <w:rPr>
      <w:rFonts w:ascii="Liberation Serif" w:hAnsi="Liberation Serif" w:eastAsia="Segoe UI" w:cs="Tahoma"/>
      <w:b/>
      <w:bCs/>
      <w:sz w:val="28"/>
      <w:szCs w:val="28"/>
    </w:rPr>
  </w:style>
  <w:style w:type="paragraph" w:styleId="Balk4">
    <w:name w:val="Heading 4"/>
    <w:basedOn w:val="Balk"/>
    <w:next w:val="MetinGvdesi"/>
    <w:qFormat/>
    <w:pPr>
      <w:numPr>
        <w:ilvl w:val="3"/>
        <w:numId w:val="1"/>
      </w:numPr>
      <w:spacing w:before="120" w:after="120"/>
      <w:outlineLvl w:val="3"/>
    </w:pPr>
    <w:rPr>
      <w:b/>
      <w:bCs/>
      <w:i/>
      <w:iCs/>
      <w:sz w:val="26"/>
      <w:szCs w:val="26"/>
    </w:rPr>
  </w:style>
  <w:style w:type="paragraph" w:styleId="Balk5">
    <w:name w:val="Heading 5"/>
    <w:basedOn w:val="Balk"/>
    <w:next w:val="MetinGvdesi"/>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uiPriority w:val="9"/>
    <w:qFormat/>
    <w:rsid w:val="00ba3dd5"/>
    <w:rPr>
      <w:rFonts w:ascii="Calibri Light" w:hAnsi="Calibri Light" w:eastAsia="" w:cs="" w:asciiTheme="majorHAnsi" w:cstheme="majorBidi" w:eastAsiaTheme="majorEastAsia" w:hAnsiTheme="majorHAnsi"/>
      <w:color w:val="2F5496" w:themeColor="accent1" w:themeShade="bf"/>
      <w:sz w:val="32"/>
      <w:szCs w:val="32"/>
    </w:rPr>
  </w:style>
  <w:style w:type="character" w:styleId="Balk2Char" w:customStyle="1">
    <w:name w:val="Başlık 2 Char"/>
    <w:basedOn w:val="DefaultParagraphFont"/>
    <w:uiPriority w:val="9"/>
    <w:qFormat/>
    <w:rsid w:val="00ba3dd5"/>
    <w:rPr>
      <w:rFonts w:ascii="Calibri Light" w:hAnsi="Calibri Light" w:eastAsia="" w:cs="" w:asciiTheme="majorHAnsi" w:cstheme="majorBidi" w:eastAsiaTheme="majorEastAsia" w:hAnsiTheme="majorHAnsi"/>
      <w:color w:val="2F5496" w:themeColor="accent1" w:themeShade="bf"/>
      <w:sz w:val="26"/>
      <w:szCs w:val="26"/>
    </w:rPr>
  </w:style>
  <w:style w:type="character" w:styleId="DipnotMetniChar" w:customStyle="1">
    <w:name w:val="Dipnot Metni Char"/>
    <w:basedOn w:val="DefaultParagraphFont"/>
    <w:uiPriority w:val="99"/>
    <w:semiHidden/>
    <w:qFormat/>
    <w:rsid w:val="00a24f0c"/>
    <w:rPr>
      <w:sz w:val="20"/>
      <w:szCs w:val="20"/>
    </w:rPr>
  </w:style>
  <w:style w:type="character" w:styleId="DipnotKarakterleri">
    <w:name w:val="Dipnot Karakterleri"/>
    <w:uiPriority w:val="99"/>
    <w:semiHidden/>
    <w:unhideWhenUsed/>
    <w:qFormat/>
    <w:rsid w:val="00a24f0c"/>
    <w:rPr>
      <w:vertAlign w:val="superscript"/>
    </w:rPr>
  </w:style>
  <w:style w:type="character" w:styleId="DipnotSabitleyicisi">
    <w:name w:val="Footnote Reference"/>
    <w:rPr>
      <w:vertAlign w:val="superscript"/>
    </w:rPr>
  </w:style>
  <w:style w:type="character" w:styleId="NternetBalants">
    <w:name w:val="Hyperlink"/>
    <w:basedOn w:val="DefaultParagraphFont"/>
    <w:uiPriority w:val="99"/>
    <w:unhideWhenUsed/>
    <w:rsid w:val="00233f21"/>
    <w:rPr>
      <w:color w:val="0000FF"/>
      <w:u w:val="single"/>
    </w:rPr>
  </w:style>
  <w:style w:type="character" w:styleId="UnresolvedMention">
    <w:name w:val="Unresolved Mention"/>
    <w:basedOn w:val="DefaultParagraphFont"/>
    <w:uiPriority w:val="99"/>
    <w:semiHidden/>
    <w:unhideWhenUsed/>
    <w:qFormat/>
    <w:rsid w:val="00233f21"/>
    <w:rPr>
      <w:color w:val="605E5C"/>
      <w:shd w:fill="E1DFDD" w:val="clear"/>
    </w:rPr>
  </w:style>
  <w:style w:type="character" w:styleId="Maddeimleri">
    <w:name w:val="Madde imleri"/>
    <w:qFormat/>
    <w:rPr>
      <w:rFonts w:ascii="OpenSymbol" w:hAnsi="OpenSymbol" w:eastAsia="OpenSymbol" w:cs="OpenSymbol"/>
    </w:rPr>
  </w:style>
  <w:style w:type="character" w:styleId="Strong">
    <w:name w:val="Strong"/>
    <w:qFormat/>
    <w:rPr>
      <w:b/>
      <w:bCs/>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ListParagraph">
    <w:name w:val="List Paragraph"/>
    <w:basedOn w:val="Normal"/>
    <w:uiPriority w:val="34"/>
    <w:qFormat/>
    <w:rsid w:val="00ba3dd5"/>
    <w:pPr>
      <w:spacing w:before="0" w:after="160"/>
      <w:ind w:left="720" w:hanging="0"/>
      <w:contextualSpacing/>
    </w:pPr>
    <w:rPr/>
  </w:style>
  <w:style w:type="paragraph" w:styleId="Alfabetikdizinbal">
    <w:name w:val="Index Heading"/>
    <w:basedOn w:val="Balk"/>
    <w:pPr/>
    <w:rPr/>
  </w:style>
  <w:style w:type="paragraph" w:styleId="Indekilerdizinibal">
    <w:name w:val="TOC Heading"/>
    <w:basedOn w:val="Balk1"/>
    <w:next w:val="Normal"/>
    <w:uiPriority w:val="39"/>
    <w:unhideWhenUsed/>
    <w:qFormat/>
    <w:rsid w:val="00a24f0c"/>
    <w:pPr>
      <w:outlineLvl w:val="9"/>
    </w:pPr>
    <w:rPr>
      <w:lang w:eastAsia="tr-TR"/>
    </w:rPr>
  </w:style>
  <w:style w:type="paragraph" w:styleId="Indekilerdizini2">
    <w:name w:val="TOC 2"/>
    <w:basedOn w:val="Normal"/>
    <w:next w:val="Normal"/>
    <w:autoRedefine/>
    <w:uiPriority w:val="39"/>
    <w:unhideWhenUsed/>
    <w:rsid w:val="00a24f0c"/>
    <w:pPr>
      <w:spacing w:before="0" w:after="100"/>
      <w:ind w:left="220" w:hanging="0"/>
    </w:pPr>
    <w:rPr>
      <w:rFonts w:eastAsia="" w:cs="Times New Roman" w:eastAsiaTheme="minorEastAsia"/>
      <w:lang w:eastAsia="tr-TR"/>
    </w:rPr>
  </w:style>
  <w:style w:type="paragraph" w:styleId="Indekilerdizini1">
    <w:name w:val="TOC 1"/>
    <w:basedOn w:val="Normal"/>
    <w:next w:val="Normal"/>
    <w:autoRedefine/>
    <w:uiPriority w:val="39"/>
    <w:unhideWhenUsed/>
    <w:rsid w:val="00a24f0c"/>
    <w:pPr>
      <w:spacing w:before="0" w:after="100"/>
    </w:pPr>
    <w:rPr>
      <w:rFonts w:eastAsia="" w:cs="Times New Roman" w:eastAsiaTheme="minorEastAsia"/>
      <w:lang w:eastAsia="tr-TR"/>
    </w:rPr>
  </w:style>
  <w:style w:type="paragraph" w:styleId="Indekilerdizini3">
    <w:name w:val="TOC 3"/>
    <w:basedOn w:val="Normal"/>
    <w:next w:val="Normal"/>
    <w:autoRedefine/>
    <w:uiPriority w:val="39"/>
    <w:unhideWhenUsed/>
    <w:rsid w:val="00a24f0c"/>
    <w:pPr>
      <w:spacing w:before="0" w:after="100"/>
      <w:ind w:left="440" w:hanging="0"/>
    </w:pPr>
    <w:rPr>
      <w:rFonts w:eastAsia="" w:cs="Times New Roman" w:eastAsiaTheme="minorEastAsia"/>
      <w:lang w:eastAsia="tr-TR"/>
    </w:rPr>
  </w:style>
  <w:style w:type="paragraph" w:styleId="Dipnot">
    <w:name w:val="Footnote Text"/>
    <w:basedOn w:val="Normal"/>
    <w:link w:val="DipnotMetniChar"/>
    <w:uiPriority w:val="99"/>
    <w:semiHidden/>
    <w:unhideWhenUsed/>
    <w:rsid w:val="00a24f0c"/>
    <w:pPr>
      <w:spacing w:lineRule="auto" w:line="240" w:before="0" w:after="0"/>
    </w:pPr>
    <w:rPr>
      <w:sz w:val="20"/>
      <w:szCs w:val="20"/>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39"/>
    <w:rsid w:val="00ba3d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5E5E9-08B2-47DD-99C2-E0B02CCEA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Application>LibreOffice/7.4.3.2$Windows_X86_64 LibreOffice_project/1048a8393ae2eeec98dff31b5c133c5f1d08b890</Application>
  <AppVersion>15.0000</AppVersion>
  <Pages>5</Pages>
  <Words>490</Words>
  <Characters>3387</Characters>
  <CharactersWithSpaces>3803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2020-04-28T05:50:00Z</dcterms:created>
  <dc:creator>Deniz KILINÇ</dc:creator>
  <dc:description/>
  <dc:language>tr-TR</dc:language>
  <cp:lastModifiedBy/>
  <dcterms:modified xsi:type="dcterms:W3CDTF">2024-05-17T23:37:02Z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