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1BC8" w14:textId="77777777" w:rsidR="006B1E43" w:rsidRDefault="00000000">
      <w:pPr>
        <w:pBdr>
          <w:top w:val="nil"/>
          <w:left w:val="nil"/>
          <w:bottom w:val="nil"/>
          <w:right w:val="nil"/>
          <w:between w:val="nil"/>
        </w:pBdr>
        <w:spacing w:line="275" w:lineRule="auto"/>
        <w:rPr>
          <w:rFonts w:eastAsia="Google Sans"/>
        </w:rPr>
      </w:pPr>
      <w:r w:rsidRPr="00377FD8">
        <w:rPr>
          <w:rFonts w:eastAsia="Google Sans"/>
        </w:rPr>
        <w:t>Dear Editor-in-Chief,</w:t>
      </w:r>
    </w:p>
    <w:p w14:paraId="14CFBFBB" w14:textId="77777777" w:rsidR="00377FD8" w:rsidRPr="00377FD8" w:rsidRDefault="00377FD8">
      <w:pPr>
        <w:pBdr>
          <w:top w:val="nil"/>
          <w:left w:val="nil"/>
          <w:bottom w:val="nil"/>
          <w:right w:val="nil"/>
          <w:between w:val="nil"/>
        </w:pBdr>
        <w:spacing w:line="275" w:lineRule="auto"/>
        <w:rPr>
          <w:rFonts w:eastAsia="Google Sans"/>
        </w:rPr>
      </w:pPr>
    </w:p>
    <w:p w14:paraId="7D4F7AB0" w14:textId="77777777" w:rsidR="000055F4" w:rsidRPr="000055F4" w:rsidRDefault="000055F4" w:rsidP="000055F4">
      <w:pPr>
        <w:pBdr>
          <w:top w:val="nil"/>
          <w:left w:val="nil"/>
          <w:bottom w:val="nil"/>
          <w:right w:val="nil"/>
          <w:between w:val="nil"/>
        </w:pBdr>
        <w:spacing w:line="275" w:lineRule="auto"/>
        <w:jc w:val="both"/>
        <w:rPr>
          <w:rFonts w:eastAsia="Google Sans"/>
        </w:rPr>
      </w:pPr>
      <w:r w:rsidRPr="000055F4">
        <w:rPr>
          <w:rFonts w:eastAsia="Google Sans"/>
        </w:rPr>
        <w:t>We are pleased to resubmit our revised manuscript, titled "High-Throughput and Low-Latency DrDoS Detection Using Quantized ONNX Models", for your continued consideration for publication in Symmetry. We are highly grateful to the reviewers and the editorial board for their exceptionally constructive and positive final evaluations, which have significantly strengthened the presentation of our work.</w:t>
      </w:r>
    </w:p>
    <w:p w14:paraId="6D22B762" w14:textId="77777777" w:rsidR="000055F4" w:rsidRPr="000055F4" w:rsidRDefault="000055F4" w:rsidP="000055F4">
      <w:pPr>
        <w:pBdr>
          <w:top w:val="nil"/>
          <w:left w:val="nil"/>
          <w:bottom w:val="nil"/>
          <w:right w:val="nil"/>
          <w:between w:val="nil"/>
        </w:pBdr>
        <w:spacing w:line="275" w:lineRule="auto"/>
        <w:jc w:val="both"/>
        <w:rPr>
          <w:rFonts w:eastAsia="Google Sans"/>
        </w:rPr>
      </w:pPr>
    </w:p>
    <w:p w14:paraId="67E217C5" w14:textId="32C3ED81" w:rsidR="000055F4" w:rsidRPr="000055F4" w:rsidRDefault="000055F4" w:rsidP="000055F4">
      <w:pPr>
        <w:pBdr>
          <w:top w:val="nil"/>
          <w:left w:val="nil"/>
          <w:bottom w:val="nil"/>
          <w:right w:val="nil"/>
          <w:between w:val="nil"/>
        </w:pBdr>
        <w:spacing w:line="275" w:lineRule="auto"/>
        <w:jc w:val="both"/>
        <w:rPr>
          <w:rFonts w:eastAsia="Google Sans"/>
        </w:rPr>
      </w:pPr>
      <w:r w:rsidRPr="000055F4">
        <w:rPr>
          <w:rFonts w:eastAsia="Google Sans"/>
        </w:rPr>
        <w:t>In this revision, we have systematically addressed the remaining recommendations to ensure the manuscript meets the highest standards of visual quality:</w:t>
      </w:r>
    </w:p>
    <w:p w14:paraId="67B6D36E" w14:textId="77777777" w:rsidR="000055F4" w:rsidRPr="000055F4" w:rsidRDefault="000055F4" w:rsidP="000055F4">
      <w:pPr>
        <w:pBdr>
          <w:top w:val="nil"/>
          <w:left w:val="nil"/>
          <w:bottom w:val="nil"/>
          <w:right w:val="nil"/>
          <w:between w:val="nil"/>
        </w:pBdr>
        <w:spacing w:line="275" w:lineRule="auto"/>
        <w:jc w:val="both"/>
        <w:rPr>
          <w:rFonts w:eastAsia="Google Sans"/>
        </w:rPr>
      </w:pPr>
    </w:p>
    <w:p w14:paraId="6BDA0E42" w14:textId="217B4D53" w:rsidR="000055F4" w:rsidRPr="000055F4" w:rsidRDefault="000055F4" w:rsidP="000055F4">
      <w:pPr>
        <w:pStyle w:val="ListParagraph"/>
        <w:numPr>
          <w:ilvl w:val="0"/>
          <w:numId w:val="2"/>
        </w:numPr>
        <w:pBdr>
          <w:top w:val="nil"/>
          <w:left w:val="nil"/>
          <w:bottom w:val="nil"/>
          <w:right w:val="nil"/>
          <w:between w:val="nil"/>
        </w:pBdr>
        <w:spacing w:line="275" w:lineRule="auto"/>
        <w:jc w:val="both"/>
        <w:rPr>
          <w:rFonts w:eastAsia="Google Sans"/>
        </w:rPr>
      </w:pPr>
      <w:r w:rsidRPr="000055F4">
        <w:rPr>
          <w:rFonts w:eastAsia="Google Sans"/>
        </w:rPr>
        <w:t>In line with the feedback from Reviewer 2, we have overhauled our figure assets across the main manuscript and supplementary materials, replacing low-resolution raster images with high-resolution graphics.</w:t>
      </w:r>
    </w:p>
    <w:p w14:paraId="2761D803" w14:textId="77777777" w:rsidR="000055F4" w:rsidRPr="000055F4" w:rsidRDefault="000055F4" w:rsidP="000055F4">
      <w:pPr>
        <w:pBdr>
          <w:top w:val="nil"/>
          <w:left w:val="nil"/>
          <w:bottom w:val="nil"/>
          <w:right w:val="nil"/>
          <w:between w:val="nil"/>
        </w:pBdr>
        <w:spacing w:line="275" w:lineRule="auto"/>
        <w:jc w:val="both"/>
        <w:rPr>
          <w:rFonts w:eastAsia="Google Sans"/>
        </w:rPr>
      </w:pPr>
    </w:p>
    <w:p w14:paraId="64909248" w14:textId="12522C5E" w:rsidR="006B1E43" w:rsidRPr="000055F4" w:rsidRDefault="000055F4" w:rsidP="000055F4">
      <w:pPr>
        <w:pStyle w:val="ListParagraph"/>
        <w:numPr>
          <w:ilvl w:val="0"/>
          <w:numId w:val="2"/>
        </w:numPr>
        <w:pBdr>
          <w:top w:val="nil"/>
          <w:left w:val="nil"/>
          <w:bottom w:val="nil"/>
          <w:right w:val="nil"/>
          <w:between w:val="nil"/>
        </w:pBdr>
        <w:spacing w:line="275" w:lineRule="auto"/>
        <w:jc w:val="both"/>
        <w:rPr>
          <w:rFonts w:eastAsia="Google Sans"/>
        </w:rPr>
      </w:pPr>
      <w:r w:rsidRPr="000055F4">
        <w:rPr>
          <w:rFonts w:eastAsia="Google Sans"/>
        </w:rPr>
        <w:t>We have adjusted the font sizes and typography within Figures 1, 2, 3, 8, 9, and 10 to ensure they are comfortably legible</w:t>
      </w:r>
      <w:r w:rsidR="00000000" w:rsidRPr="000055F4">
        <w:rPr>
          <w:rFonts w:eastAsia="Google Sans"/>
        </w:rPr>
        <w:t>.</w:t>
      </w:r>
    </w:p>
    <w:p w14:paraId="40073114" w14:textId="77777777" w:rsidR="00377FD8" w:rsidRPr="00377FD8" w:rsidRDefault="00377FD8" w:rsidP="00377FD8">
      <w:pPr>
        <w:pBdr>
          <w:top w:val="nil"/>
          <w:left w:val="nil"/>
          <w:bottom w:val="nil"/>
          <w:right w:val="nil"/>
          <w:between w:val="nil"/>
        </w:pBdr>
        <w:spacing w:line="275" w:lineRule="auto"/>
        <w:jc w:val="both"/>
        <w:rPr>
          <w:rFonts w:eastAsia="Google Sans"/>
        </w:rPr>
      </w:pPr>
    </w:p>
    <w:p w14:paraId="77FFE812"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We confirm that neither the manuscript nor any parts of its content are currently under consideration for publication with or published in another journal. All authors have approved the manuscript and agree with its submission to Symmetry.</w:t>
      </w:r>
    </w:p>
    <w:p w14:paraId="12CD61A7"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F770023" w14:textId="37264C67" w:rsidR="006B1E43" w:rsidRDefault="000055F4" w:rsidP="00377FD8">
      <w:pPr>
        <w:pBdr>
          <w:top w:val="nil"/>
          <w:left w:val="nil"/>
          <w:bottom w:val="nil"/>
          <w:right w:val="nil"/>
          <w:between w:val="nil"/>
        </w:pBdr>
        <w:spacing w:line="275" w:lineRule="auto"/>
        <w:jc w:val="both"/>
        <w:rPr>
          <w:rFonts w:eastAsia="Google Sans"/>
        </w:rPr>
      </w:pPr>
      <w:r w:rsidRPr="000055F4">
        <w:rPr>
          <w:rFonts w:eastAsia="Google Sans"/>
        </w:rPr>
        <w:t>We trust that these targeted visual improvements</w:t>
      </w:r>
      <w:r>
        <w:rPr>
          <w:rFonts w:eastAsia="Google Sans"/>
        </w:rPr>
        <w:t xml:space="preserve"> </w:t>
      </w:r>
      <w:r w:rsidR="00C164AE" w:rsidRPr="00C164AE">
        <w:rPr>
          <w:rFonts w:eastAsia="Google Sans"/>
        </w:rPr>
        <w:t>sufficiently address the remaining feedback and meet the high standards of Symmetry</w:t>
      </w:r>
      <w:r w:rsidRPr="000055F4">
        <w:rPr>
          <w:rFonts w:eastAsia="Google Sans"/>
        </w:rPr>
        <w:t>. Thank you for your time and continued consideration of our work</w:t>
      </w:r>
      <w:r w:rsidR="00000000" w:rsidRPr="00377FD8">
        <w:rPr>
          <w:rFonts w:eastAsia="Google Sans"/>
        </w:rPr>
        <w:t>.</w:t>
      </w:r>
    </w:p>
    <w:p w14:paraId="541E99AA"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034D1376"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Sincerely,</w:t>
      </w:r>
    </w:p>
    <w:p w14:paraId="73FAF4A1"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6A26F97" w14:textId="7E67AE17" w:rsidR="006B1E43" w:rsidRPr="00377FD8"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İlker Özçelik, PhD</w:t>
      </w:r>
    </w:p>
    <w:sectPr w:rsidR="006B1E43" w:rsidRPr="00377F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FBFE77-0728-40D2-BB02-BDC7B576FC14}"/>
  </w:font>
  <w:font w:name="Google Sans">
    <w:charset w:val="00"/>
    <w:family w:val="auto"/>
    <w:pitch w:val="default"/>
    <w:embedRegular r:id="rId2" w:fontKey="{69AFF359-C423-4C83-BE16-6A1E22ADE43A}"/>
  </w:font>
  <w:font w:name="Calibri">
    <w:panose1 w:val="020F0502020204030204"/>
    <w:charset w:val="00"/>
    <w:family w:val="swiss"/>
    <w:pitch w:val="variable"/>
    <w:sig w:usb0="E4002EFF" w:usb1="C200247B" w:usb2="00000009" w:usb3="00000000" w:csb0="000001FF" w:csb1="00000000"/>
    <w:embedRegular r:id="rId3" w:fontKey="{1923D95D-8AC1-49B4-A89D-0B17657055E0}"/>
  </w:font>
  <w:font w:name="Cambria">
    <w:panose1 w:val="02040503050406030204"/>
    <w:charset w:val="00"/>
    <w:family w:val="roman"/>
    <w:pitch w:val="variable"/>
    <w:sig w:usb0="E00006FF" w:usb1="420024FF" w:usb2="02000000" w:usb3="00000000" w:csb0="0000019F" w:csb1="00000000"/>
    <w:embedRegular r:id="rId4" w:fontKey="{463A090C-B2FB-4702-A556-82C75F8103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C5820"/>
    <w:multiLevelType w:val="hybridMultilevel"/>
    <w:tmpl w:val="17A0C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551A86"/>
    <w:multiLevelType w:val="multilevel"/>
    <w:tmpl w:val="1CE02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7846743">
    <w:abstractNumId w:val="1"/>
  </w:num>
  <w:num w:numId="2" w16cid:durableId="44619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43"/>
    <w:rsid w:val="000055F4"/>
    <w:rsid w:val="001E135B"/>
    <w:rsid w:val="0021533A"/>
    <w:rsid w:val="00377FD8"/>
    <w:rsid w:val="00432726"/>
    <w:rsid w:val="006B1E43"/>
    <w:rsid w:val="006D53B2"/>
    <w:rsid w:val="00AC41BF"/>
    <w:rsid w:val="00B97192"/>
    <w:rsid w:val="00C164AE"/>
    <w:rsid w:val="00F9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5F60"/>
  <w15:docId w15:val="{656CBE2F-A6AE-474B-BBC9-3C67F80B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00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ILKER OZCELIK</cp:lastModifiedBy>
  <cp:revision>7</cp:revision>
  <dcterms:created xsi:type="dcterms:W3CDTF">2026-07-04T20:04:00Z</dcterms:created>
  <dcterms:modified xsi:type="dcterms:W3CDTF">2026-07-10T15:34:00Z</dcterms:modified>
</cp:coreProperties>
</file>