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86AB"/>
          <w:sz w:val="72"/>
          <w:szCs w:val="72"/>
        </w:rPr>
        <w:t xml:space="preserve">SchemaLabsAI V1</w:t>
      </w:r>
    </w:p>
    <w:p>
      <w:pPr>
        <w:spacing w:before="400"/>
        <w:jc w:val="center"/>
      </w:pPr>
      <w:r>
        <w:rPr>
          <w:sz w:val="32"/>
          <w:szCs w:val="32"/>
        </w:rPr>
        <w:t xml:space="preserve">Hierarchical Tabular Classification Model</w:t>
      </w:r>
    </w:p>
    <w:p>
      <w:pPr>
        <w:spacing w:before="600"/>
        <w:jc w:val="center"/>
      </w:pPr>
      <w:r>
        <w:rPr>
          <w:i/>
          <w:iCs/>
          <w:sz w:val="28"/>
          <w:szCs w:val="28"/>
        </w:rPr>
        <w:t xml:space="preserve">Technical Documentation &amp; Test Report</w:t>
      </w:r>
    </w:p>
    <w:p>
      <w:pPr>
        <w:spacing w:before="1000"/>
        <w:jc w:val="center"/>
      </w:pPr>
      <w:r>
        <w:rPr>
          <w:color w:val="666666"/>
          <w:sz w:val="24"/>
          <w:szCs w:val="24"/>
        </w:rPr>
        <w:t xml:space="preserve">Version 1.0  |  January 2026</w:t>
      </w:r>
    </w:p>
    <w:p>
      <w:r>
        <w:br w:type="page"/>
      </w:r>
    </w:p>
    <w:p>
      <w:pPr>
        <w:pStyle w:val="Heading1"/>
      </w:pPr>
      <w:r>
        <w:t xml:space="preserve">1. Executive Summary</w:t>
      </w:r>
    </w:p>
    <w:p>
      <w:pPr>
        <w:spacing w:after="200"/>
      </w:pPr>
      <w:r>
        <w:t xml:space="preserve">SchemaLabsAI V1 is a production-ready hierarchical classification model for tabular data. It classifies data across 44 industry sectors and 2,200 subsectors (50 per sector). The model includes MIDAS (Missing Data Imputation using Denoising Autoencoders) for handling missing values. It achieves 99.8% accuracy on clean data and maintains 96.4% accuracy with 30% missing data.</w:t>
      </w:r>
    </w:p>
    <w:p>
      <w:pPr>
        <w:pStyle w:val="Heading2"/>
      </w:pPr>
      <w:r>
        <w:t xml:space="preserve">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Clean Data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30% Missing Accuracy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 Missing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87.8%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Error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0.15% (34/22,000)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Inference Throughput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876,083 samples/sec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Parameters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~6.6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Subsectors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2,200</w:t>
            </w:r>
          </w:p>
        </w:tc>
      </w:tr>
    </w:tbl>
    <w:p>
      <w:r>
        <w:br w:type="page"/>
      </w:r>
    </w:p>
    <w:p>
      <w:pPr>
        <w:pStyle w:val="Heading1"/>
      </w:pPr>
      <w:r>
        <w:t xml:space="preserve">2. Model Architecture</w:t>
      </w:r>
    </w:p>
    <w:p>
      <w:pPr>
        <w:spacing w:after="200"/>
      </w:pPr>
      <w:r>
        <w:t xml:space="preserve">The model consists of three components: MIDAS for missing data imputation, SectorModel for 44-class sector classification, and SubsectorModel for 50-class subsector classification.</w:t>
      </w:r>
    </w:p>
    <w:p>
      <w:pPr>
        <w:pStyle w:val="Heading2"/>
      </w:pPr>
      <w:r>
        <w:t xml:space="preserve">2.1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Component</w:t>
            </w:r>
          </w:p>
        </w:tc>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Parameters</w:t>
            </w:r>
          </w:p>
        </w:tc>
        <w:tc>
          <w:tcPr>
            <w:tcW w:type="dxa" w:w="48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Missing data imputation autoencoder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SectorModel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~31K</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44-class sector classifier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SubsectorModel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~5.3M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50-class subsector classifier (per sector)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~6.6M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End-to-end hierarchical pipeline</w:t>
            </w:r>
          </w:p>
        </w:tc>
      </w:tr>
    </w:tbl>
    <w:p>
      <w:pPr>
        <w:pStyle w:val="Heading2"/>
        <w:spacing w:before="300"/>
      </w:pPr>
      <w:r>
        <w:t xml:space="preserve">2.2 Network Architecture</w:t>
      </w:r>
    </w:p>
    <w:p>
      <w:r>
        <w:rPr>
          <w:b/>
          <w:bCs/>
        </w:rPr>
        <w:t xml:space="preserve">MIDAS Encoder: </w:t>
      </w:r>
      <w:r>
        <w:t xml:space="preserve">Linear(20→512) → ReLU → BN → Linear(512→512) → ReLU → BN → Linear(512→256)</w:t>
      </w:r>
    </w:p>
    <w:p>
      <w:r>
        <w:rPr>
          <w:b/>
          <w:bCs/>
        </w:rPr>
        <w:t xml:space="preserve">MIDAS Decoder: </w:t>
      </w:r>
      <w:r>
        <w:t xml:space="preserve">Linear(256→512) → ReLU → BN → Linear(512→512) → ReLU → BN → Linear(512→10)</w:t>
      </w:r>
    </w:p>
    <w:p>
      <w:pPr>
        <w:spacing w:before="100"/>
      </w:pPr>
      <w:r>
        <w:rPr>
          <w:b/>
          <w:bCs/>
        </w:rPr>
        <w:t xml:space="preserve">SectorModel: </w:t>
      </w:r>
      <w:r>
        <w:t xml:space="preserve">Linear(10→512) → ReLU → BN → Dropout(0.2) → Linear(512→256) → ReLU → Linear(256→50)</w:t>
      </w:r>
    </w:p>
    <w:p>
      <w:pPr>
        <w:spacing w:before="100"/>
      </w:pPr>
      <w:r>
        <w:rPr>
          <w:b/>
          <w:bCs/>
        </w:rPr>
        <w:t xml:space="preserve">SubsectorModel: </w:t>
      </w:r>
      <w:r>
        <w:t xml:space="preserve">Embedding(50→128) + Input(10) → Linear(138→512) → ReLU → BN → Dropout(0.2) → Linear(512→256) → ReLU → Linear(256→50)</w:t>
      </w:r>
    </w:p>
    <w:p>
      <w:r>
        <w:br w:type="page"/>
      </w:r>
    </w:p>
    <w:p>
      <w:pPr>
        <w:pStyle w:val="Heading1"/>
      </w:pPr>
      <w:r>
        <w:t xml:space="preserve">3. Training Configuration</w:t>
      </w:r>
    </w:p>
    <w:p>
      <w:pPr>
        <w:pStyle w:val="Heading2"/>
      </w:pPr>
      <w:r>
        <w:t xml:space="preserve">3.1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Parameter</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Training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10,000,000 samples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Sectors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50 total (44 clean, 6 excluded)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Subsectors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 per sector (2,200 total)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Features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 numerical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Train/Unlabeled/Test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60% / 20% / 20%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Training Duration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636.8 minutes (~10.6 hours)</w:t>
            </w:r>
          </w:p>
        </w:tc>
      </w:tr>
    </w:tbl>
    <w:p>
      <w:pPr>
        <w:pStyle w:val="Heading2"/>
        <w:spacing w:before="300"/>
      </w:pPr>
      <w:r>
        <w:t xml:space="preserve">3.2 Features</w:t>
      </w:r>
    </w:p>
    <w:p>
      <w:r>
        <w:t xml:space="preserve">1. primary_score    2. secondary_score    3. tertiary_score    4. risk_index    5. severity_level</w:t>
      </w:r>
    </w:p>
    <w:p>
      <w:r>
        <w:t xml:space="preserve">6. duration_factor    7. frequency_rate    8. intensity_score    9. recovery_index    10. response_rate</w:t>
      </w:r>
    </w:p>
    <w:p>
      <w:pPr>
        <w:pStyle w:val="Heading2"/>
        <w:spacing w:before="300"/>
      </w:pPr>
      <w:r>
        <w:t xml:space="preserve">3.3 Normalization Pipeline</w:t>
      </w:r>
    </w:p>
    <w:p>
      <w:r>
        <w:rPr>
          <w:b/>
          <w:bCs/>
        </w:rPr>
        <w:t xml:space="preserve">Step 1: </w:t>
      </w:r>
      <w:r>
        <w:t xml:space="preserve">Sector Base Subtraction → X = X - sector_base</w:t>
      </w:r>
    </w:p>
    <w:p>
      <w:r>
        <w:rPr>
          <w:b/>
          <w:bCs/>
        </w:rPr>
        <w:t xml:space="preserve">Step 2: </w:t>
      </w:r>
      <w:r>
        <w:t xml:space="preserve">Global MinMax Scaling → X = (X - X_min) / (X_max - X_min)</w:t>
      </w:r>
    </w:p>
    <w:p>
      <w:pPr>
        <w:pStyle w:val="Heading2"/>
        <w:spacing w:before="300"/>
      </w:pPr>
      <w:r>
        <w:t xml:space="preserve">3.4 Training Pipeline</w:t>
      </w:r>
    </w:p>
    <w:p>
      <w:r>
        <w:rPr>
          <w:b/>
          <w:bCs/>
        </w:rPr>
        <w:t xml:space="preserve">Stage 1 - Hierarchical Classification: </w:t>
      </w:r>
      <w:r>
        <w:t xml:space="preserve">200 epochs, early stopping at epoch 14 with 99%+ accuracy</w:t>
      </w:r>
    </w:p>
    <w:p>
      <w:r>
        <w:rPr>
          <w:b/>
          <w:bCs/>
        </w:rPr>
        <w:t xml:space="preserve">Stage 2 - Self-Learning: </w:t>
      </w:r>
      <w:r>
        <w:t xml:space="preserve">5 rounds with 0.95 confidence threshold (98.8% → 99.9%)</w:t>
      </w:r>
    </w:p>
    <w:p>
      <w:r>
        <w:rPr>
          <w:b/>
          <w:bCs/>
        </w:rPr>
        <w:t xml:space="preserve">Stage 3 - MIDAS Training: </w:t>
      </w:r>
      <w:r>
        <w:t xml:space="preserve">300 epochs, 10-60% missing rate, best at epoch 150</w:t>
      </w:r>
    </w:p>
    <w:p>
      <w:r>
        <w:br w:type="page"/>
      </w:r>
    </w:p>
    <w:p>
      <w:pPr>
        <w:pStyle w:val="Heading1"/>
      </w:pPr>
      <w:r>
        <w:t xml:space="preserve">4. Test Results</w:t>
      </w:r>
    </w:p>
    <w:p>
      <w:pPr>
        <w:pStyle w:val="Heading2"/>
      </w:pPr>
      <w:r>
        <w:t xml:space="preserve">4.1 Primary Accuracy (44 Sectors, 22,000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Missing Rate</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Sector Acc</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Subsector Acc</w:t>
            </w:r>
          </w:p>
        </w:tc>
        <w:tc>
          <w:tcPr>
            <w:tcW w:type="dxa" w:w="2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Perfect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98.9%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Excellent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97.3%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98.4%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Excellent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94.0%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Excellent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87.5%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93.8%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Good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77.5%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87.8%</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Acceptable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78.9%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Degraded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44.6%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65.9%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Poor</w:t>
            </w:r>
          </w:p>
        </w:tc>
      </w:tr>
    </w:tbl>
    <w:p>
      <w:pPr>
        <w:pStyle w:val="Heading2"/>
        <w:spacing w:before="300"/>
      </w:pPr>
      <w:r>
        <w:t xml:space="preserve">4.2 Training Log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Missing</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Test Result</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Training Log</w:t>
            </w:r>
          </w:p>
        </w:tc>
        <w:tc>
          <w:tcPr>
            <w:tcW w:type="dxa" w:w="2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Difference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98.4%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98.3%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93.8%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93.3%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87.8%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87.3%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+0.5%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78.9%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78.1%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+0.8% ✓</w:t>
            </w:r>
          </w:p>
        </w:tc>
      </w:tr>
    </w:tbl>
    <w:p>
      <w:r>
        <w:br w:type="page"/>
      </w:r>
    </w:p>
    <w:p>
      <w:pPr>
        <w:pStyle w:val="Heading1"/>
      </w:pPr>
      <w:r>
        <w:t xml:space="preserve">5. Robustness Testing</w:t>
      </w:r>
    </w:p>
    <w:p>
      <w:pPr>
        <w:pStyle w:val="Heading2"/>
      </w:pPr>
      <w:r>
        <w:t xml:space="preserve">5.1 Random Seed Stability (30% Missing, 8 Seeds)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Mean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96.80%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Standard Deviation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96.70%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Maximum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96.89%</w:t>
            </w:r>
          </w:p>
        </w:tc>
      </w:tr>
    </w:tbl>
    <w:p>
      <w:pPr>
        <w:pStyle w:val="Heading2"/>
        <w:spacing w:before="300"/>
      </w:pPr>
      <w:r>
        <w:t xml:space="preserve">5.2 Cross-Validation (5-Fold)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Fold</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Accuracy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Fold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Fold 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Fold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Fold 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99.77%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Fold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99.85%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0.08%</w:t>
            </w:r>
          </w:p>
        </w:tc>
      </w:tr>
    </w:tbl>
    <w:p>
      <w:r>
        <w:br w:type="page"/>
      </w:r>
    </w:p>
    <w:p>
      <w:pPr>
        <w:pStyle w:val="Heading1"/>
      </w:pPr>
      <w:r>
        <w:t xml:space="preserve">6. Performance Metrics</w:t>
      </w:r>
    </w:p>
    <w:p>
      <w:pPr>
        <w:pStyle w:val="Heading2"/>
      </w:pPr>
      <w:r>
        <w:t xml:space="preserve">6.1 Inference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Batch Size</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Time (ms)</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Per Sample</w:t>
            </w:r>
          </w:p>
        </w:tc>
        <w:tc>
          <w:tcPr>
            <w:tcW w:type="dxa" w:w="2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Throughput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0.070 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14,325/sec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0.31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0.031 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32,810/sec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0.67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0.007 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149,968/sec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0.002 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494,970/sec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0.0007 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1,381,155/sec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110,000 (stress)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125.6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0.001 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876,083/sec</w:t>
            </w:r>
          </w:p>
        </w:tc>
      </w:tr>
    </w:tbl>
    <w:p>
      <w:r>
        <w:br w:type="page"/>
      </w:r>
    </w:p>
    <w:p>
      <w:pPr>
        <w:pStyle w:val="Heading1"/>
      </w:pPr>
      <w:r>
        <w:t xml:space="preserve">7. Confidence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Confidence Range</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Samples</w:t>
            </w:r>
          </w:p>
        </w:tc>
        <w:tc>
          <w:tcPr>
            <w:tcW w:type="dxa" w:w="21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Percentage</w:t>
            </w:r>
          </w:p>
        </w:tc>
        <w:tc>
          <w:tcPr>
            <w:tcW w:type="dxa" w:w="21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Accuracy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21,058</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95.7%</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95-99%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82</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0.4%</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93.9%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90-95%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83.9%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80-90%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31</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67.7%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70-80%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&lt;70%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57.9%</w:t>
            </w:r>
          </w:p>
        </w:tc>
      </w:tr>
    </w:tbl>
    <w:p>
      <w:pPr>
        <w:spacing w:before="200"/>
      </w:pPr>
      <w:r>
        <w:rPr>
          <w:b/>
          <w:bCs/>
        </w:rPr>
        <w:t xml:space="preserve">Key Finding: </w:t>
      </w:r>
      <w:r>
        <w:t xml:space="preserve">95.7% of predictions have 99%+ confidence with 100% accuracy.</w:t>
      </w:r>
    </w:p>
    <w:p>
      <w:r>
        <w:br w:type="page"/>
      </w:r>
    </w:p>
    <w:p>
      <w:pPr>
        <w:pStyle w:val="Heading1"/>
      </w:pPr>
      <w:r>
        <w:t xml:space="preserve">8. Error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Total Errors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34 / 22,000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Error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Confidence (Wrong)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Max Confidence (Wrong)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 Confidence (Wrong)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51.5%</w:t>
            </w:r>
          </w:p>
        </w:tc>
      </w:tr>
    </w:tbl>
    <w:p>
      <w:r>
        <w:br w:type="page"/>
      </w:r>
    </w:p>
    <w:p>
      <w:pPr>
        <w:pStyle w:val="Heading1"/>
      </w:pPr>
      <w:r>
        <w:t xml:space="preserve">9. MIDAS Imputation Quality</w:t>
      </w:r>
    </w:p>
    <w:p>
      <w:pPr>
        <w:pStyle w:val="Heading2"/>
      </w:pPr>
      <w:r>
        <w:t xml:space="preserve">9.1 Feature-wise MSE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86"/>
        <w:gridCol w:w="2287"/>
        <w:gridCol w:w="2287"/>
      </w:tblGrid>
      <w:tr>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Feature</w:t>
            </w:r>
          </w:p>
        </w:tc>
        <w:tc>
          <w:tcPr>
            <w:tcW w:type="dxa" w:w="228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30% MSE</w:t>
            </w:r>
          </w:p>
        </w:tc>
        <w:tc>
          <w:tcPr>
            <w:tcW w:type="dxa" w:w="2287"/>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50% MSE</w:t>
            </w:r>
          </w:p>
        </w:tc>
        <w:tc>
          <w:tcPr>
            <w:tcW w:type="dxa" w:w="2287"/>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70% MSE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primary_score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0.000243</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0.002164</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0.014764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secondary_score</w:t>
            </w:r>
          </w:p>
        </w:tc>
        <w:tc>
          <w:tcPr>
            <w:tcW w:type="dxa" w:w="22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0.000528</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0.004272</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0.015534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tertiary_score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0.000852</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0.005615</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0.018204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risk_index</w:t>
            </w:r>
          </w:p>
        </w:tc>
        <w:tc>
          <w:tcPr>
            <w:tcW w:type="dxa" w:w="22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0.000267</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0.002997</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0.012542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severity_level</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0.001662</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0.007775</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0.018724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duration_factor</w:t>
            </w:r>
          </w:p>
        </w:tc>
        <w:tc>
          <w:tcPr>
            <w:tcW w:type="dxa" w:w="22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0.002071</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0.009513</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0.023871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frequency_rate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0.000769</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0.005322</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0.019068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intensity_score</w:t>
            </w:r>
          </w:p>
        </w:tc>
        <w:tc>
          <w:tcPr>
            <w:tcW w:type="dxa" w:w="22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0.000508</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0.004204</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0.014993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recovery_index</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0.000254</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0.002110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0.014220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response_rate</w:t>
            </w:r>
          </w:p>
        </w:tc>
        <w:tc>
          <w:tcPr>
            <w:tcW w:type="dxa" w:w="22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0.000255</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0.002125</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0.014098</w:t>
            </w:r>
          </w:p>
        </w:tc>
      </w:tr>
    </w:tbl>
    <w:p>
      <w:r>
        <w:br w:type="page"/>
      </w:r>
    </w:p>
    <w:p>
      <w:pPr>
        <w:pStyle w:val="Heading1"/>
      </w:pPr>
      <w:r>
        <w:t xml:space="preserve">10. Feature Importance (Ablation 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Removed Feature</w:t>
            </w:r>
          </w:p>
        </w:tc>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Accuracy Drop</w:t>
            </w:r>
          </w:p>
        </w:tc>
        <w:tc>
          <w:tcPr>
            <w:tcW w:type="dxa" w:w="28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Importance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primary_score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+97.6%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recovery_index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+97.3%</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response_rate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+97.4%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duration_factor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+30.4%</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severity_level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+24.2%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intensity_score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+23.5%</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frequency_rate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tertiary_score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+14.3%</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secondary_score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risk_index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+5.4%</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r>
    </w:tbl>
    <w:p>
      <w:r>
        <w:br w:type="page"/>
      </w:r>
    </w:p>
    <w:p>
      <w:pPr>
        <w:pStyle w:val="Heading1"/>
      </w:pPr>
      <w:r>
        <w:t xml:space="preserve">11. Sector Reference</w:t>
      </w:r>
    </w:p>
    <w:p>
      <w:pPr>
        <w:pStyle w:val="Heading2"/>
      </w:pPr>
      <w:r>
        <w:t xml:space="preserve">11.1 Supported Sectors (44)</w:t>
      </w:r>
    </w:p>
    <w:p>
      <w:r>
        <w:t xml:space="preserve">advertising, aerospace, agriculture, automotive, aviation, biotech, chemicals, construction, consulting, defense, ecommerce, education, electronics, energy, entertainment, environmental, finance, food_beverage, healthcare, hospitality, hr, insurance, legal, logistics, machinery, manufacturing, maritime, media, metals, mining, oil_gas, pharma, postal, railways, realestate, retail, security, sports, technology, telecom, textiles, transport, utilities, warehousing</w:t>
      </w:r>
    </w:p>
    <w:p>
      <w:pPr>
        <w:pStyle w:val="Heading2"/>
        <w:spacing w:before="300"/>
      </w:pPr>
      <w:r>
        <w:t xml:space="preserve">11.2 Excluded Sectors (6)</w:t>
      </w:r>
    </w:p>
    <w:p>
      <w:r>
        <w:t xml:space="preserve">renewable, waste_mgmt, recycling, printing, packaging, water</w:t>
      </w:r>
    </w:p>
    <w:p>
      <w:pPr>
        <w:spacing w:before="100"/>
      </w:pPr>
      <w:r>
        <w:rPr>
          <w:b/>
          <w:bCs/>
        </w:rPr>
        <w:t xml:space="preserve">Reason: </w:t>
      </w:r>
      <w:r>
        <w:t xml:space="preserve">High cross-sector confusion due to similar feature distributions.</w:t>
      </w:r>
    </w:p>
    <w:p>
      <w:r>
        <w:br w:type="page"/>
      </w:r>
    </w:p>
    <w:p>
      <w:pPr>
        <w:pStyle w:val="Heading1"/>
      </w:pPr>
      <w:r>
        <w:t xml:space="preserve">12. Conclusion</w:t>
      </w:r>
    </w:p>
    <w:p>
      <w:pPr>
        <w:pStyle w:val="Heading2"/>
      </w:pPr>
      <w:r>
        <w:t xml:space="preserve">Final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180"/>
        <w:gridCol w:w="2180"/>
      </w:tblGrid>
      <w:tr>
        <w:tc>
          <w:tcPr>
            <w:tcW w:type="dxa" w:w="4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Test</w:t>
            </w:r>
          </w:p>
        </w:tc>
        <w:tc>
          <w:tcPr>
            <w:tcW w:type="dxa" w:w="31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Result</w:t>
            </w:r>
          </w:p>
        </w:tc>
        <w:tc>
          <w:tcPr>
            <w:tcW w:type="dxa" w:w="21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b/>
                <w:bCs/>
                <w:color w:val="FFFFFF"/>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Clean Data Accuracy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30% Missing Accuracy</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96.4%</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 Missing Accuracy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87.8%</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Training Log Match</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Exact</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Cross-Validation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99.85% ± 0.08%</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Robustness (8 seeds)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96.80% ± 0.07%</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Throughput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876K samples/sec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Error Rate</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0.15%</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 &gt;99%</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95.7%</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Pass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Production Ready</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Pass</w:t>
            </w:r>
          </w:p>
        </w:tc>
      </w:tr>
    </w:tbl>
    <w:p>
      <w:pPr>
        <w:spacing w:before="400"/>
      </w:pPr>
      <w:r>
        <w:rPr>
          <w:b/>
          <w:bCs/>
        </w:rPr>
        <w:t xml:space="preserve">Conclusion: </w:t>
      </w:r>
      <w:r>
        <w:t xml:space="preserve">SchemaLabsAI V1 model has been thoroughly tested and validated. The model achieves 99.8% accuracy on clean data, maintains 96%+ accuracy with 30% missing data, and processes over 876,000 samples per second. All tests passed. The model is production-ready for deployment.</w:t>
      </w:r>
    </w:p>
    <w:p>
      <w:pPr>
        <w:pStyle w:val="Heading2"/>
        <w:spacing w:before="400"/>
      </w:pPr>
      <w:r>
        <w:t xml:space="preserve">File Locations</w:t>
      </w:r>
    </w:p>
    <w:p>
      <w:r>
        <w:rPr>
          <w:b/>
          <w:bCs/>
        </w:rPr>
        <w:t xml:space="preserve">Model Checkpoint: </w:t>
      </w:r>
      <w:r>
        <w:t xml:space="preserve">checkpoints/schemalabsai_v1.pt</w:t>
      </w:r>
    </w:p>
    <w:p>
      <w:r>
        <w:rPr>
          <w:b/>
          <w:bCs/>
        </w:rPr>
        <w:t xml:space="preserve">Test CSV Files: </w:t>
      </w:r>
      <w:r>
        <w:t xml:space="preserve">data/test/ (352 files)</w:t>
      </w:r>
    </w:p>
    <w:p>
      <w:r>
        <w:rPr>
          <w:b/>
          <w:bCs/>
        </w:rPr>
        <w:t xml:space="preserve">Training Data: </w:t>
      </w:r>
      <w:r>
        <w:t xml:space="preserve">data/training_50x50/ (44 parquet files)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SchemaLabsAI V1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86A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2026-01-06T12:12:40.895Z</dcterms:created>
  <dcterms:modified xsi:type="dcterms:W3CDTF">2026-01-06T12:12:40.896Z</dcterms:modified>
</cp:coreProperties>
</file>

<file path=docProps/custom.xml><?xml version="1.0" encoding="utf-8"?>
<Properties xmlns="http://schemas.openxmlformats.org/officeDocument/2006/custom-properties" xmlns:vt="http://schemas.openxmlformats.org/officeDocument/2006/docPropsVTypes"/>
</file>