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Cloud Architect/Devops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contextualSpacing w:val="0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We are looking for a Cloud Architect or Developer with the following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-Experience in designing and building cloud architectures. </w:t>
        <w:br w:type="textWrapping"/>
        <w:t xml:space="preserve">-Comprehensive knowladge in managing and optimizing linux servers. </w:t>
        <w:br w:type="textWrapping"/>
        <w:t xml:space="preserve">-Experience in building highly available distributed and scalable microservice systems. </w:t>
        <w:br w:type="textWrapping"/>
        <w:t xml:space="preserve">-Having intensive knowlage in building scalable and secure networks. </w:t>
        <w:br w:type="textWrapping"/>
        <w:t xml:space="preserve">-At least 4 years of experience in AWS systems such as: EC2, ECS, EBS, SQS, Route53, VPC, CloudWatch, OpsWorks or CloudFormation. Building CI/CD environments. </w:t>
        <w:br w:type="textWrapping"/>
        <w:t xml:space="preserve">-Experience in Containerization systems such as Docker, Kubernetes. Preferably experience in database systems such as: Mongodb, Elastic Search, Redis. </w:t>
        <w:br w:type="textWrapping"/>
        <w:t xml:space="preserve">-Preferably experience in running Node.js application in containers. Bonus: Experience in message broker systems such as Rabbit MQ, Zero MQ.</w:t>
      </w:r>
    </w:p>
    <w:p w:rsidR="00000000" w:rsidDel="00000000" w:rsidP="00000000" w:rsidRDefault="00000000" w:rsidRPr="00000000" w14:paraId="00000005">
      <w:pPr>
        <w:spacing w:after="280" w:before="280" w:lineRule="auto"/>
        <w:contextualSpacing w:val="0"/>
        <w:rPr>
          <w:rFonts w:ascii="Proxima Nova" w:cs="Proxima Nova" w:eastAsia="Proxima Nova" w:hAnsi="Proxima Nova"/>
          <w:b w:val="1"/>
          <w:color w:val="21212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0" w:lineRule="auto"/>
        <w:contextualSpacing w:val="0"/>
        <w:rPr>
          <w:rFonts w:ascii="Proxima Nova" w:cs="Proxima Nova" w:eastAsia="Proxima Nova" w:hAnsi="Proxima Nova"/>
          <w:b w:val="1"/>
          <w:color w:val="21212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0" w:lineRule="auto"/>
        <w:contextualSpacing w:val="0"/>
        <w:rPr>
          <w:rFonts w:ascii="Proxima Nova" w:cs="Proxima Nova" w:eastAsia="Proxima Nova" w:hAnsi="Proxima Nov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