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la réunion de préparation n°1</w:t>
      </w:r>
    </w:p>
    <w:p>
      <w:r>
        <w:rPr>
          <w:b/>
        </w:rPr>
        <w:t>Objet :</w:t>
      </w:r>
      <w:r>
        <w:t xml:space="preserve"> Préparation des travaux de rénovation énergétique de l'école élémentaire du Bourg (marché notifié le 30/03/2026).</w:t>
      </w:r>
    </w:p>
    <w:p>
      <w:r>
        <w:rPr>
          <w:b/>
        </w:rPr>
        <w:t>Date de la réunion :</w:t>
      </w:r>
      <w:r>
        <w:t xml:space="preserve"> 16/04/2026 à 14:00</w:t>
      </w:r>
    </w:p>
    <w:p>
      <w:r>
        <w:rPr>
          <w:b/>
        </w:rPr>
        <w:t>Lieu :</w:t>
      </w:r>
      <w:r>
        <w:t xml:space="preserve"> école élémentaire du Bourg, Montferrine</w:t>
      </w:r>
    </w:p>
    <w:p>
      <w:r>
        <w:rPr>
          <w:b/>
        </w:rPr>
        <w:t>Rédigé par :</w:t>
      </w:r>
      <w:r>
        <w:t xml:space="preserve"> Inès Roux, conductrice de travaux, Lamna Bâtiment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041"/>
          </w:tcPr>
          <w:p>
            <w:r>
              <w:rPr>
                <w:b/>
                <w:sz w:val="19"/>
              </w:rPr>
              <w:t>Nom</w:t>
            </w:r>
          </w:p>
        </w:tc>
        <w:tc>
          <w:tcPr>
            <w:tcW w:type="dxa" w:w="2154"/>
          </w:tcPr>
          <w:p>
            <w:r>
              <w:rPr>
                <w:b/>
                <w:sz w:val="19"/>
              </w:rPr>
              <w:t>Organisation</w:t>
            </w:r>
          </w:p>
        </w:tc>
        <w:tc>
          <w:tcPr>
            <w:tcW w:type="dxa" w:w="2494"/>
          </w:tcPr>
          <w:p>
            <w:r>
              <w:rPr>
                <w:b/>
                <w:sz w:val="19"/>
              </w:rPr>
              <w:t>Fonction</w:t>
            </w:r>
          </w:p>
        </w:tc>
        <w:tc>
          <w:tcPr>
            <w:tcW w:type="dxa" w:w="964"/>
          </w:tcPr>
          <w:p>
            <w:r>
              <w:rPr>
                <w:b/>
                <w:sz w:val="19"/>
              </w:rPr>
              <w:t>Présent</w:t>
            </w:r>
          </w:p>
        </w:tc>
        <w:tc>
          <w:tcPr>
            <w:tcW w:type="dxa" w:w="964"/>
          </w:tcPr>
          <w:p>
            <w:r>
              <w:rPr>
                <w:b/>
                <w:sz w:val="19"/>
              </w:rPr>
              <w:t>Excusé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Diffusion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Agnès Vautrelle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Commune de Montferrine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Directrice générale des services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Inès Roux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Lamna Bâtiment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Conductrice de travaux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Bertrand Sauzède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Lamna Bâtiment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Gérant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Damien Pradère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Adatum Électricité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Électricien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  <w:t>x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9"/>
              </w:rPr>
              <w:t>Erwan Gouzelin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VanArsdel Menuiseries</w:t>
            </w:r>
          </w:p>
        </w:tc>
        <w:tc>
          <w:tcPr>
            <w:tcW w:type="dxa" w:w="2494"/>
          </w:tcPr>
          <w:p>
            <w:r>
              <w:rPr>
                <w:b w:val="0"/>
                <w:sz w:val="19"/>
              </w:rPr>
              <w:t>Responsable planification</w:t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964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b w:val="0"/>
                <w:sz w:val="19"/>
              </w:rPr>
              <w:t>x</w:t>
            </w:r>
          </w:p>
        </w:tc>
      </w:tr>
    </w:tbl>
    <w:p>
      <w:pPr>
        <w:pStyle w:val="Heading1"/>
      </w:pPr>
      <w:r>
        <w:t>1. Points examinés</w:t>
      </w:r>
    </w:p>
    <w:p>
      <w:pPr>
        <w:pStyle w:val="ListBullet"/>
      </w:pPr>
      <w:r>
        <w:t>Calendrier : travaux du 06/07/2026 au 28/08/2026 pendant les vacances scolaires ; réception le 28/08/2026, avant la rentrée du 01/09/2026.</w:t>
      </w:r>
    </w:p>
    <w:p>
      <w:pPr>
        <w:pStyle w:val="ListBullet"/>
      </w:pPr>
      <w:r>
        <w:t>Fenêtres aluminium : commande BC-2026-021 passée à VanArsdel Menuiseries le 02/04/2026 ; livraison prévue le 06/07/2026.</w:t>
      </w:r>
    </w:p>
    <w:p>
      <w:pPr>
        <w:pStyle w:val="ListBullet"/>
      </w:pPr>
      <w:r>
        <w:t>Base vie et stockage dans la cour ; accès des livraisons par la rue de l'École.</w:t>
      </w:r>
    </w:p>
    <w:p>
      <w:pPr>
        <w:pStyle w:val="ListBullet"/>
      </w:pPr>
      <w:r>
        <w:t>Sous-traitants déclarés à l'acte d'engagement, avec paiement direct : Adatum Électricité (éclairage) et Litware Plomberie (bloc sanitaire).</w:t>
      </w:r>
    </w:p>
    <w:p>
      <w:pPr>
        <w:pStyle w:val="ListBullet"/>
      </w:pPr>
      <w:r>
        <w:t>Accueil de loisirs d'été : la commune précisera les dates d'occupation du préau et de la cantine.</w:t>
      </w:r>
    </w:p>
    <w:p>
      <w:pPr>
        <w:pStyle w:val="Heading1"/>
      </w:pPr>
      <w:r>
        <w:t>2. Décisions</w:t>
      </w:r>
    </w:p>
    <w:p>
      <w:r>
        <w:rPr>
          <w:b w:val="0"/>
          <w:i w:val="0"/>
        </w:rPr>
        <w:t>D1 - Remise du PPSPS au plus tard le 24/04/2026.</w:t>
      </w:r>
    </w:p>
    <w:p>
      <w:r>
        <w:rPr>
          <w:b w:val="0"/>
          <w:i w:val="0"/>
        </w:rPr>
        <w:t>D2 - Réunions de chantier chaque jeudi à 9h00 à partir du 09/07/2026.</w:t>
      </w:r>
    </w:p>
    <w:p>
      <w:r>
        <w:rPr>
          <w:b w:val="0"/>
          <w:i w:val="0"/>
        </w:rPr>
        <w:t>D3 - Visite de relevés des plafonds le 22/04/2026 avec les services techniques de la commune.</w:t>
      </w:r>
    </w:p>
    <w:p>
      <w:pPr>
        <w:pStyle w:val="Heading1"/>
      </w:pPr>
      <w:r>
        <w:t>3.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953"/>
          </w:tcPr>
          <w:p>
            <w:r>
              <w:rPr>
                <w:b/>
                <w:sz w:val="19"/>
              </w:rPr>
              <w:t>Action</w:t>
            </w:r>
          </w:p>
        </w:tc>
        <w:tc>
          <w:tcPr>
            <w:tcW w:type="dxa" w:w="2154"/>
          </w:tcPr>
          <w:p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1531"/>
          </w:tcPr>
          <w:p>
            <w:r>
              <w:rPr>
                <w:b/>
                <w:sz w:val="19"/>
              </w:rPr>
              <w:t>Échéance</w:t>
            </w:r>
          </w:p>
        </w:tc>
      </w:tr>
      <w:tr>
        <w:tc>
          <w:tcPr>
            <w:tcW w:type="dxa" w:w="5953"/>
          </w:tcPr>
          <w:p>
            <w:r>
              <w:rPr>
                <w:b w:val="0"/>
                <w:sz w:val="19"/>
              </w:rPr>
              <w:t>Communiquer les dates de l'accueil de loisirs d'été.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Agnès Vautrelle</w:t>
            </w:r>
          </w:p>
        </w:tc>
        <w:tc>
          <w:tcPr>
            <w:tcW w:type="dxa" w:w="1531"/>
          </w:tcPr>
          <w:p>
            <w:r>
              <w:rPr>
                <w:b w:val="0"/>
                <w:sz w:val="19"/>
              </w:rPr>
              <w:t>24/04/2026</w:t>
            </w:r>
          </w:p>
        </w:tc>
      </w:tr>
      <w:tr>
        <w:tc>
          <w:tcPr>
            <w:tcW w:type="dxa" w:w="5953"/>
          </w:tcPr>
          <w:p>
            <w:r>
              <w:rPr>
                <w:b w:val="0"/>
                <w:sz w:val="19"/>
              </w:rPr>
              <w:t>Transmettre le PPSPS.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Inès Roux</w:t>
            </w:r>
          </w:p>
        </w:tc>
        <w:tc>
          <w:tcPr>
            <w:tcW w:type="dxa" w:w="1531"/>
          </w:tcPr>
          <w:p>
            <w:r>
              <w:rPr>
                <w:b w:val="0"/>
                <w:sz w:val="19"/>
              </w:rPr>
              <w:t>24/04/2026</w:t>
            </w:r>
          </w:p>
        </w:tc>
      </w:tr>
      <w:tr>
        <w:tc>
          <w:tcPr>
            <w:tcW w:type="dxa" w:w="5953"/>
          </w:tcPr>
          <w:p>
            <w:r>
              <w:rPr>
                <w:b w:val="0"/>
                <w:sz w:val="19"/>
              </w:rPr>
              <w:t>Transmettre les fiches techniques des luminaires.</w:t>
            </w:r>
          </w:p>
        </w:tc>
        <w:tc>
          <w:tcPr>
            <w:tcW w:type="dxa" w:w="2154"/>
          </w:tcPr>
          <w:p>
            <w:r>
              <w:rPr>
                <w:b w:val="0"/>
                <w:sz w:val="19"/>
              </w:rPr>
              <w:t>Damien Pradère</w:t>
            </w:r>
          </w:p>
        </w:tc>
        <w:tc>
          <w:tcPr>
            <w:tcW w:type="dxa" w:w="1531"/>
          </w:tcPr>
          <w:p>
            <w:r>
              <w:rPr>
                <w:b w:val="0"/>
                <w:sz w:val="19"/>
              </w:rPr>
              <w:t>15/05/2026</w:t>
            </w:r>
          </w:p>
        </w:tc>
      </w:tr>
    </w:tbl>
    <w:p>
      <w:pPr>
        <w:pStyle w:val="Heading1"/>
      </w:pPr>
      <w:r>
        <w:t>4. Prochaine réunion</w:t>
      </w:r>
    </w:p>
    <w:p>
      <w:r>
        <w:rPr>
          <w:b w:val="0"/>
          <w:i w:val="0"/>
        </w:rPr>
        <w:t>Réunion de préparation n°2 le 21/05/2026 à 14h00, en mairie.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FICTIONAL - NOT FOR OPERATIONAL USE  |  Compte rendu de la réunion de préparation n°1 - École élémentaire du Bourg, Montferrine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Lamna Bâtiment - Compte rendu de la réunion de préparation n°1  |  FICTIONAL - NOT FOR OPERATIONAL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DocWiki sample generator</Application>
  <Company>Lamna Bâtiment</Company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la réunion de préparation n°1 - École élémentaire du Bourg</dc:title>
  <dc:subject>FICTIONAL - NOT FOR OPERATIONAL USE</dc:subject>
  <dc:creator>DocWiki sample generator</dc:creator>
  <cp:keywords>chantier fictional sample</cp:keywords>
  <dc:description>FICTIONAL - NOT FOR OPERATIONAL USE</dc:description>
  <cp:lastModifiedBy>DocWiki sample generator</cp:lastModifiedBy>
  <cp:revision>1</cp:revision>
  <dc:language>fr-FR</dc:language>
  <dcterms:created xsi:type="dcterms:W3CDTF">2026-04-16T08:30:00Z</dcterms:created>
  <dcterms:modified xsi:type="dcterms:W3CDTF">2026-04-16T16:45:00Z</dcterms:modified>
</cp:coreProperties>
</file>