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Contrat-cadre d'approvisionnement 2026</w:t>
      </w:r>
    </w:p>
    <w:p>
      <w:r>
        <w:rPr>
          <w:b/>
          <w:i w:val="0"/>
        </w:rPr>
        <w:t>Entre les soussignés :</w:t>
      </w:r>
    </w:p>
    <w:p>
      <w:r>
        <w:rPr>
          <w:b w:val="0"/>
          <w:i w:val="0"/>
        </w:rPr>
        <w:t>Zava Matériaux, agence de Valbrise, zone d'activités des Sablières, représentée par M. Patrice Ollivro, directeur d'agence, ci-après « le fournisseur »</w:t>
      </w:r>
    </w:p>
    <w:p>
      <w:r>
        <w:rPr>
          <w:b w:val="0"/>
          <w:i w:val="0"/>
        </w:rPr>
        <w:t>et</w:t>
      </w:r>
    </w:p>
    <w:p>
      <w:r>
        <w:rPr>
          <w:b w:val="0"/>
          <w:i w:val="0"/>
        </w:rPr>
        <w:t>Lamna Bâtiment, 4 rue des Artisans, Valbrise, représentée par M. Bertrand Sauzède, gérant, ci-après « le client »</w:t>
      </w:r>
    </w:p>
    <w:p>
      <w:pPr>
        <w:pStyle w:val="Heading1"/>
      </w:pPr>
      <w:r>
        <w:t>Article 1 - Objet</w:t>
      </w:r>
    </w:p>
    <w:p>
      <w:r>
        <w:rPr>
          <w:b w:val="0"/>
          <w:i w:val="0"/>
        </w:rPr>
        <w:t>Le présent contrat fixe les conditions auxquelles le fournisseur livre au client les matériaux de construction commandés pour l'ensemble de ses chantiers.</w:t>
      </w:r>
    </w:p>
    <w:p>
      <w:pPr>
        <w:pStyle w:val="Heading1"/>
      </w:pPr>
      <w:r>
        <w:t>Article 2 - Durée</w:t>
      </w:r>
    </w:p>
    <w:p>
      <w:r>
        <w:rPr>
          <w:b w:val="0"/>
          <w:i w:val="0"/>
        </w:rPr>
        <w:t>Le contrat s'applique aux commandes passées du 01/01/2026 au 31/12/2026.</w:t>
      </w:r>
    </w:p>
    <w:p>
      <w:pPr>
        <w:pStyle w:val="Heading1"/>
      </w:pPr>
      <w:r>
        <w:t>Article 3 - Prix</w:t>
      </w:r>
    </w:p>
    <w:p>
      <w:r>
        <w:rPr>
          <w:b w:val="0"/>
          <w:i w:val="0"/>
        </w:rPr>
        <w:t>Les prix applicables sont les prix nets HT du tarif 2026 contrat-cadre annexé au présent contrat, fermes pendant toute sa durée. Ils s'appliquent à chaque commande, quel que soit le chantier de livraison.</w:t>
      </w:r>
    </w:p>
    <w:p>
      <w:pPr>
        <w:pStyle w:val="Heading1"/>
      </w:pPr>
      <w:r>
        <w:t>Article 4 - Livraison</w:t>
      </w:r>
    </w:p>
    <w:p>
      <w:r>
        <w:rPr>
          <w:b w:val="0"/>
          <w:i w:val="0"/>
        </w:rPr>
        <w:t>Les livraisons sur chantier par camion-grue sont facturées au forfait de 65,00 € HT par livraison. Chaque livraison fait l'objet d'un bon de livraison signé par le client, qui y porte ses réserves éventuelles.</w:t>
      </w:r>
    </w:p>
    <w:p>
      <w:pPr>
        <w:pStyle w:val="Heading1"/>
      </w:pPr>
      <w:r>
        <w:t>Article 5 - Facturation</w:t>
      </w:r>
    </w:p>
    <w:p>
      <w:r>
        <w:rPr>
          <w:b w:val="0"/>
          <w:i w:val="0"/>
        </w:rPr>
        <w:t>Chaque facture rappelle le numéro de la commande, le bon de livraison et le chantier. Toute ligne facturée à un prix supérieur au prix net du tarif annexé donne lieu à un avoir du montant de l'écart.</w:t>
      </w:r>
    </w:p>
    <w:p>
      <w:pPr>
        <w:pStyle w:val="Heading1"/>
      </w:pPr>
      <w:r>
        <w:t>Article 6 - Paiement</w:t>
      </w:r>
    </w:p>
    <w:p>
      <w:r>
        <w:rPr>
          <w:b w:val="0"/>
          <w:i w:val="0"/>
        </w:rPr>
        <w:t>Les factures sont payables à 30 jours fin de mois.</w:t>
      </w:r>
    </w:p>
    <w:p>
      <w:pPr>
        <w:pStyle w:val="Heading1"/>
      </w:pPr>
      <w:r>
        <w:t>Article 7 - Objectif d'achats</w:t>
      </w:r>
    </w:p>
    <w:p>
      <w:r>
        <w:rPr>
          <w:b w:val="0"/>
          <w:i w:val="0"/>
        </w:rPr>
        <w:t>Le client prévoit un volume d'achats de 120000,00 € HT sur l'année. Au-delà de ce volume, une remise de fin d'année de 2 % est accordée sur les achats de l'année.</w:t>
      </w:r>
    </w:p>
    <w:p>
      <w:r>
        <w:rPr>
          <w:b/>
        </w:rPr>
        <w:t>Annexe :</w:t>
      </w:r>
      <w:r>
        <w:t xml:space="preserve"> Tarif 2026 contrat-cadre du 08/01/2026.</w:t>
      </w:r>
    </w:p>
    <w:p>
      <w:r>
        <w:rPr>
          <w:b w:val="0"/>
          <w:i w:val="0"/>
        </w:rPr>
        <w:t>Fait à Valbrise, le 08/01/2026, en deux exemplaires originaux.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9"/>
              </w:rPr>
              <w:t>Pour le fournisseur</w:t>
            </w:r>
          </w:p>
        </w:tc>
        <w:tc>
          <w:tcPr>
            <w:tcW w:type="dxa" w:w="4819"/>
          </w:tcPr>
          <w:p>
            <w:r>
              <w:rPr>
                <w:b/>
                <w:sz w:val="19"/>
              </w:rPr>
              <w:t>Pour le client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9"/>
              </w:rPr>
              <w:t>Zava Matériaux</w:t>
              <w:br/>
              <w:t>Patrice Ollivro, directeur d'agence</w:t>
              <w:br/>
              <w:t>Lu et approuvé, signé le 08/01/2026</w:t>
            </w:r>
          </w:p>
        </w:tc>
        <w:tc>
          <w:tcPr>
            <w:tcW w:type="dxa" w:w="4819"/>
          </w:tcPr>
          <w:p>
            <w:r>
              <w:rPr>
                <w:b w:val="0"/>
                <w:sz w:val="19"/>
              </w:rPr>
              <w:t>Lamna Bâtiment</w:t>
              <w:br/>
              <w:t>Bertrand Sauzède, gérant</w:t>
              <w:br/>
              <w:t>Lu et approuvé, signé le 08/01/2026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- NOT FOR OPERATIONAL USE  |  Contrat-cadre d'approvisionnement 2026 - Zava Matériaux et Lamna Bâtiment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Zava Matériaux - Contrat-cadre d'approvisionnement 2026  |  FICTIONAL - NOT FOR OPERATIONAL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DocWiki sample generator</Application>
  <Company>Zava Matériaux</Company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Contrat-cadre d'approvisionnement 2026 - Zava Matériaux et Lamna Bâtiment</dc:title>
  <dc:subject>FICTIONAL - NOT FOR OPERATIONAL USE</dc:subject>
  <dc:creator>DocWiki sample generator</dc:creator>
  <cp:keywords>contrat-cadre fictional sample</cp:keywords>
  <dc:description>FICTIONAL - NOT FOR OPERATIONAL USE</dc:description>
  <cp:lastModifiedBy>DocWiki sample generator</cp:lastModifiedBy>
  <cp:revision>1</cp:revision>
  <dc:language>fr-FR</dc:language>
  <dcterms:created xsi:type="dcterms:W3CDTF">2026-01-08T08:30:00Z</dcterms:created>
  <dcterms:modified xsi:type="dcterms:W3CDTF">2026-01-08T16:45:00Z</dcterms:modified>
</cp:coreProperties>
</file>