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ABANA ELEKTROMEKANİK SAN. VE TİC. A.Ş.</w:t>
            </w:r>
          </w:p>
        </w:tc>
      </w:tr>
    </w:tbl>
    <w:p w:rsidR="00000000" w:rsidRDefault="004351B1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24.05.1978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ELEKTRİK MOTORLARI,ARMATÜRLER, KLEMENSLER,TRANSFORMATÖRLER, HER </w:t>
            </w:r>
          </w:p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TÜRLÜ SAYAÇ AYARI VE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(Manufacturing and Selling of C</w:t>
            </w:r>
            <w:r>
              <w:rPr>
                <w:rFonts w:ascii="Arial" w:hAnsi="Arial"/>
                <w:i/>
                <w:color w:val="000000"/>
                <w:sz w:val="16"/>
              </w:rPr>
              <w:t>linker, Cement and Ready-Mix Concrete)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AYAZMA DERESİ CAD. NO:23/3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DOĞRAMACI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BAKİ SARIKAYA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O.AYTUNÇ  ALTINDAL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JALE ŞEFLEK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260 34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329 50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</w:t>
            </w:r>
            <w:r>
              <w:rPr>
                <w:rFonts w:ascii="Arial" w:hAnsi="Arial"/>
                <w:b/>
                <w:color w:val="000000"/>
                <w:sz w:val="16"/>
              </w:rPr>
              <w:t>LU SÖZLEŞME DÖNEMİ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243.000.000.</w:t>
            </w:r>
            <w:r>
              <w:rPr>
                <w:i w:val="0"/>
                <w:color w:val="000000"/>
              </w:rPr>
              <w:t>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GÖZALTI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51B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4351B1">
      <w:pPr>
        <w:pStyle w:val="BodyText"/>
        <w:rPr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351B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</w:t>
            </w:r>
            <w:r>
              <w:rPr>
                <w:rFonts w:ascii="Arial" w:hAnsi="Arial"/>
                <w:i/>
                <w:color w:val="000000"/>
                <w:sz w:val="16"/>
              </w:rPr>
              <w:t>y for the last two years are  shown below.</w:t>
            </w:r>
          </w:p>
        </w:tc>
      </w:tr>
    </w:tbl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KLEMENS </w:t>
            </w:r>
          </w:p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ARMATÜR </w:t>
            </w:r>
          </w:p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 )</w:t>
            </w:r>
          </w:p>
        </w:tc>
        <w:tc>
          <w:tcPr>
            <w:tcW w:w="818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51B1">
            <w:pPr>
              <w:pStyle w:val="Heading2"/>
            </w:pPr>
            <w:r>
              <w:t>Clamens</w:t>
            </w:r>
          </w:p>
          <w:p w:rsidR="00000000" w:rsidRDefault="004351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806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(C.U.R)</w:t>
            </w:r>
          </w:p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351B1">
            <w:pPr>
              <w:pStyle w:val="Heading2"/>
            </w:pPr>
            <w:r>
              <w:t>Armature</w:t>
            </w:r>
          </w:p>
          <w:p w:rsidR="00000000" w:rsidRDefault="004351B1">
            <w:pPr>
              <w:jc w:val="center"/>
              <w:rPr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818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351B1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253.660</w:t>
            </w:r>
          </w:p>
        </w:tc>
        <w:tc>
          <w:tcPr>
            <w:tcW w:w="806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4351B1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4351B1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351B1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105.170</w:t>
            </w:r>
          </w:p>
        </w:tc>
        <w:tc>
          <w:tcPr>
            <w:tcW w:w="806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4351B1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1.884</w:t>
            </w:r>
          </w:p>
        </w:tc>
        <w:tc>
          <w:tcPr>
            <w:tcW w:w="818" w:type="dxa"/>
          </w:tcPr>
          <w:p w:rsidR="00000000" w:rsidRDefault="004351B1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351B1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4351B1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 xml:space="preserve">C.U.R.-Capacity </w:t>
      </w:r>
      <w:r>
        <w:rPr>
          <w:rFonts w:ascii="Arial" w:hAnsi="Arial"/>
          <w:i/>
          <w:color w:val="000000"/>
          <w:sz w:val="16"/>
        </w:rPr>
        <w:t>Utilization Rate</w:t>
      </w: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351B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Klemens (Adet)</w:t>
            </w:r>
          </w:p>
        </w:tc>
        <w:tc>
          <w:tcPr>
            <w:tcW w:w="1990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Armatür (Adeti)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Clamens</w:t>
            </w:r>
          </w:p>
        </w:tc>
        <w:tc>
          <w:tcPr>
            <w:tcW w:w="1990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Armature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351B1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250.160</w:t>
            </w:r>
          </w:p>
        </w:tc>
        <w:tc>
          <w:tcPr>
            <w:tcW w:w="1990" w:type="dxa"/>
          </w:tcPr>
          <w:p w:rsidR="00000000" w:rsidRDefault="004351B1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351B1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104.070</w:t>
            </w:r>
          </w:p>
        </w:tc>
        <w:tc>
          <w:tcPr>
            <w:tcW w:w="1990" w:type="dxa"/>
          </w:tcPr>
          <w:p w:rsidR="00000000" w:rsidRDefault="004351B1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1.884</w:t>
            </w:r>
          </w:p>
        </w:tc>
      </w:tr>
    </w:tbl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351B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</w:t>
            </w:r>
            <w:r>
              <w:rPr>
                <w:rFonts w:ascii="Arial" w:hAnsi="Arial"/>
                <w:b/>
                <w:color w:val="000000"/>
                <w:sz w:val="16"/>
              </w:rPr>
              <w:t>yı(%)</w:t>
            </w:r>
          </w:p>
        </w:tc>
        <w:tc>
          <w:tcPr>
            <w:tcW w:w="1559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1.33.583.500</w:t>
            </w:r>
          </w:p>
        </w:tc>
        <w:tc>
          <w:tcPr>
            <w:tcW w:w="2410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4351B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</w:t>
            </w:r>
            <w:r>
              <w:rPr>
                <w:rFonts w:ascii="Arial" w:hAnsi="Arial"/>
                <w:i/>
                <w:color w:val="000000"/>
                <w:sz w:val="16"/>
              </w:rPr>
              <w:t>-going investments and projects of the Company are given below.</w:t>
            </w:r>
          </w:p>
        </w:tc>
      </w:tr>
    </w:tbl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51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51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</w:t>
            </w:r>
          </w:p>
        </w:tc>
        <w:tc>
          <w:tcPr>
            <w:tcW w:w="2214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351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351B1">
      <w:pPr>
        <w:pStyle w:val="BodyText2"/>
        <w:rPr>
          <w:b w:val="0"/>
          <w:i w:val="0"/>
          <w:color w:val="000000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351B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51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51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DIŞ TİCARET A.Ş.</w:t>
            </w:r>
          </w:p>
        </w:tc>
        <w:tc>
          <w:tcPr>
            <w:tcW w:w="2299" w:type="dxa"/>
          </w:tcPr>
          <w:p w:rsidR="00000000" w:rsidRDefault="004351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10.00.000.-TL</w:t>
            </w:r>
          </w:p>
        </w:tc>
        <w:tc>
          <w:tcPr>
            <w:tcW w:w="2342" w:type="dxa"/>
          </w:tcPr>
          <w:p w:rsidR="00000000" w:rsidRDefault="004351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351B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</w:t>
            </w:r>
            <w:r>
              <w:rPr>
                <w:rFonts w:ascii="Arial" w:hAnsi="Arial"/>
                <w:i/>
                <w:color w:val="000000"/>
                <w:sz w:val="16"/>
              </w:rPr>
              <w:t>s in the equity capital are shown below.</w:t>
            </w:r>
          </w:p>
        </w:tc>
      </w:tr>
    </w:tbl>
    <w:p w:rsidR="00000000" w:rsidRDefault="004351B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351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351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351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351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351B1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</w:t>
      </w:r>
      <w:r>
        <w:rPr>
          <w:rFonts w:ascii="Arial" w:hAnsi="Arial"/>
          <w:color w:val="000000"/>
          <w:sz w:val="16"/>
        </w:rPr>
        <w:tab/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HOLDING A.Ş.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1842" w:type="dxa"/>
          </w:tcPr>
          <w:p w:rsidR="00000000" w:rsidRDefault="004351B1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</w:t>
            </w:r>
          </w:p>
        </w:tc>
        <w:tc>
          <w:tcPr>
            <w:tcW w:w="2410" w:type="dxa"/>
          </w:tcPr>
          <w:p w:rsidR="00000000" w:rsidRDefault="004351B1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İNŞAAT A.Ş.</w:t>
            </w:r>
          </w:p>
        </w:tc>
        <w:tc>
          <w:tcPr>
            <w:tcW w:w="1842" w:type="dxa"/>
          </w:tcPr>
          <w:p w:rsidR="00000000" w:rsidRDefault="004351B1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4351B1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İL ÖZEL İDARESİ</w:t>
            </w:r>
          </w:p>
        </w:tc>
        <w:tc>
          <w:tcPr>
            <w:tcW w:w="1842" w:type="dxa"/>
          </w:tcPr>
          <w:p w:rsidR="00000000" w:rsidRDefault="004351B1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2410" w:type="dxa"/>
          </w:tcPr>
          <w:p w:rsidR="00000000" w:rsidRDefault="004351B1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ABANA BELEDİ</w:t>
            </w:r>
            <w:r>
              <w:rPr>
                <w:rFonts w:ascii="Arial" w:hAnsi="Arial"/>
                <w:color w:val="000000"/>
                <w:sz w:val="16"/>
              </w:rPr>
              <w:t>YESİ</w:t>
            </w:r>
          </w:p>
        </w:tc>
        <w:tc>
          <w:tcPr>
            <w:tcW w:w="1842" w:type="dxa"/>
          </w:tcPr>
          <w:p w:rsidR="00000000" w:rsidRDefault="004351B1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563</w:t>
            </w:r>
          </w:p>
        </w:tc>
        <w:tc>
          <w:tcPr>
            <w:tcW w:w="2410" w:type="dxa"/>
          </w:tcPr>
          <w:p w:rsidR="00000000" w:rsidRDefault="004351B1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T.GENEL İŞ SENDİKASI</w:t>
            </w:r>
          </w:p>
        </w:tc>
        <w:tc>
          <w:tcPr>
            <w:tcW w:w="1842" w:type="dxa"/>
          </w:tcPr>
          <w:p w:rsidR="00000000" w:rsidRDefault="004351B1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</w:t>
            </w:r>
          </w:p>
        </w:tc>
        <w:tc>
          <w:tcPr>
            <w:tcW w:w="2410" w:type="dxa"/>
          </w:tcPr>
          <w:p w:rsidR="00000000" w:rsidRDefault="004351B1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351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4351B1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130.321</w:t>
            </w:r>
          </w:p>
        </w:tc>
        <w:tc>
          <w:tcPr>
            <w:tcW w:w="2410" w:type="dxa"/>
          </w:tcPr>
          <w:p w:rsidR="00000000" w:rsidRDefault="004351B1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53.7</w:t>
            </w:r>
          </w:p>
        </w:tc>
      </w:tr>
    </w:tbl>
    <w:p w:rsidR="00000000" w:rsidRDefault="004351B1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51B1"/>
    <w:rsid w:val="0043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68348-5F94-4490-835D-764A7EC0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1999-04-14T21:41:00Z</cp:lastPrinted>
  <dcterms:created xsi:type="dcterms:W3CDTF">2022-09-01T21:54:00Z</dcterms:created>
  <dcterms:modified xsi:type="dcterms:W3CDTF">2022-09-01T21:54:00Z</dcterms:modified>
</cp:coreProperties>
</file>