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  T.A.Ş</w:t>
            </w:r>
          </w:p>
        </w:tc>
      </w:tr>
    </w:tbl>
    <w:p w:rsidR="00000000" w:rsidRDefault="00C258E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 CENTER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 SABANCI 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 B. 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NAMIK  KEMAL  ŞENTÜRK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EHMET  HİKMET 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 TEKİNALP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282 65 39 – 269 73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58E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258E4">
      <w:pPr>
        <w:rPr>
          <w:rFonts w:ascii="Arial" w:hAnsi="Arial"/>
          <w:sz w:val="18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258E4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C258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111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3402" w:type="dxa"/>
          </w:tcPr>
          <w:p w:rsidR="00000000" w:rsidRDefault="00C258E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749.963.770</w:t>
            </w:r>
          </w:p>
        </w:tc>
        <w:tc>
          <w:tcPr>
            <w:tcW w:w="1134" w:type="dxa"/>
          </w:tcPr>
          <w:p w:rsidR="00000000" w:rsidRDefault="00C258E4">
            <w:pPr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C258E4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439.129.708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402" w:type="dxa"/>
          </w:tcPr>
          <w:p w:rsidR="00000000" w:rsidRDefault="00C258E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1.434.126.373</w:t>
            </w:r>
          </w:p>
        </w:tc>
        <w:tc>
          <w:tcPr>
            <w:tcW w:w="1134" w:type="dxa"/>
          </w:tcPr>
          <w:p w:rsidR="00000000" w:rsidRDefault="00C258E4">
            <w:pPr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C258E4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864.100.159</w:t>
            </w:r>
          </w:p>
        </w:tc>
      </w:tr>
    </w:tbl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58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58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C258E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8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8E4">
            <w:pPr>
              <w:pStyle w:val="Heading2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8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5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</w:t>
            </w:r>
            <w:r>
              <w:rPr>
                <w:rFonts w:ascii="Arial" w:hAnsi="Arial"/>
                <w:sz w:val="16"/>
              </w:rPr>
              <w:t>k  2000  Yenileme</w:t>
            </w:r>
          </w:p>
          <w:p w:rsidR="00000000" w:rsidRDefault="00C25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(Akbank  2000  Renovation)</w:t>
            </w:r>
          </w:p>
        </w:tc>
        <w:tc>
          <w:tcPr>
            <w:tcW w:w="2043" w:type="dxa"/>
          </w:tcPr>
          <w:p w:rsidR="00000000" w:rsidRDefault="00C258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 – 2000</w:t>
            </w:r>
          </w:p>
        </w:tc>
        <w:tc>
          <w:tcPr>
            <w:tcW w:w="2209" w:type="dxa"/>
          </w:tcPr>
          <w:p w:rsidR="00000000" w:rsidRDefault="00C258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33.048.750</w:t>
            </w:r>
          </w:p>
        </w:tc>
        <w:tc>
          <w:tcPr>
            <w:tcW w:w="1843" w:type="dxa"/>
          </w:tcPr>
          <w:p w:rsidR="00000000" w:rsidRDefault="00C258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19.671.875</w:t>
            </w:r>
          </w:p>
        </w:tc>
      </w:tr>
    </w:tbl>
    <w:p w:rsidR="00000000" w:rsidRDefault="00C258E4"/>
    <w:p w:rsidR="00000000" w:rsidRDefault="00C258E4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C258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Sınai Yat. Ve Kredi Bank</w:t>
            </w:r>
          </w:p>
        </w:tc>
        <w:tc>
          <w:tcPr>
            <w:tcW w:w="2299" w:type="dxa"/>
          </w:tcPr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  TL</w:t>
            </w:r>
          </w:p>
        </w:tc>
        <w:tc>
          <w:tcPr>
            <w:tcW w:w="2342" w:type="dxa"/>
          </w:tcPr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Sabancı Bank PLC</w:t>
            </w:r>
          </w:p>
        </w:tc>
        <w:tc>
          <w:tcPr>
            <w:tcW w:w="2299" w:type="dxa"/>
          </w:tcPr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26.158.850.000.000   TL</w:t>
            </w:r>
          </w:p>
        </w:tc>
        <w:tc>
          <w:tcPr>
            <w:tcW w:w="2342" w:type="dxa"/>
          </w:tcPr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 Dresdner Bank</w:t>
            </w:r>
          </w:p>
        </w:tc>
        <w:tc>
          <w:tcPr>
            <w:tcW w:w="2299" w:type="dxa"/>
          </w:tcPr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5.250.000.000.000 </w:t>
            </w:r>
            <w:r>
              <w:rPr>
                <w:rFonts w:ascii="Arial" w:hAnsi="Arial"/>
                <w:color w:val="000000"/>
                <w:sz w:val="16"/>
              </w:rPr>
              <w:t xml:space="preserve">  TL</w:t>
            </w:r>
          </w:p>
        </w:tc>
        <w:tc>
          <w:tcPr>
            <w:tcW w:w="2342" w:type="dxa"/>
          </w:tcPr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Aknet Bilgi İşl.San.A.Ş.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Yayınları Ltd.Şti.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Termo Mek.San.A.Ş.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Oralitsa İnş.Malz.Ltd.Şti.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I-Bimsa Uluslar.İşl.Bil.Yön.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Menkul Değer. Yat.A.Ş.</w:t>
            </w:r>
          </w:p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Yatırım Ort.A.Ş.</w:t>
            </w:r>
          </w:p>
        </w:tc>
        <w:tc>
          <w:tcPr>
            <w:tcW w:w="2299" w:type="dxa"/>
          </w:tcPr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</w:t>
            </w:r>
            <w:r>
              <w:rPr>
                <w:rFonts w:ascii="Arial" w:hAnsi="Arial"/>
                <w:color w:val="000000"/>
                <w:sz w:val="16"/>
              </w:rPr>
              <w:t>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  TL</w:t>
            </w:r>
          </w:p>
          <w:p w:rsidR="00000000" w:rsidRDefault="00C258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  TL</w:t>
            </w:r>
          </w:p>
        </w:tc>
        <w:tc>
          <w:tcPr>
            <w:tcW w:w="2342" w:type="dxa"/>
          </w:tcPr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18.93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C258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58E4">
      <w:pPr>
        <w:rPr>
          <w:rFonts w:ascii="Arial" w:hAnsi="Arial"/>
        </w:rPr>
      </w:pPr>
    </w:p>
    <w:p w:rsidR="00000000" w:rsidRDefault="00C258E4">
      <w:pPr>
        <w:rPr>
          <w:rFonts w:ascii="Arial" w:hAnsi="Arial"/>
          <w:sz w:val="16"/>
        </w:rPr>
      </w:pPr>
    </w:p>
    <w:p w:rsidR="00000000" w:rsidRDefault="00C258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58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58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C258E4">
      <w:pPr>
        <w:jc w:val="center"/>
        <w:rPr>
          <w:rFonts w:ascii="Arial" w:hAnsi="Arial"/>
          <w:sz w:val="18"/>
        </w:rPr>
      </w:pPr>
    </w:p>
    <w:p w:rsidR="00000000" w:rsidRDefault="00C258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HACI  ÖMER  SABANCI  HOLDİNG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41.084.695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SUZAN  SABANCI  DİNÇER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3.522.932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11.587.518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EXSA EXP</w:t>
            </w:r>
            <w:r>
              <w:rPr>
                <w:rFonts w:ascii="Arial" w:hAnsi="Arial"/>
                <w:sz w:val="16"/>
              </w:rPr>
              <w:t>. SAN.TİC.A.Ş.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3.307.265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HACI  ÖMER  SABANCI  VAKFI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3.167.689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5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62.329.901</w:t>
            </w:r>
          </w:p>
        </w:tc>
        <w:tc>
          <w:tcPr>
            <w:tcW w:w="2410" w:type="dxa"/>
          </w:tcPr>
          <w:p w:rsidR="00000000" w:rsidRDefault="00C258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49.86</w:t>
            </w:r>
          </w:p>
        </w:tc>
      </w:tr>
    </w:tbl>
    <w:p w:rsidR="00000000" w:rsidRDefault="00C258E4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09DF"/>
    <w:multiLevelType w:val="singleLevel"/>
    <w:tmpl w:val="B1A0EB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0744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E4"/>
    <w:rsid w:val="00C2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FE097-862B-4C7E-B887-1B675059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1999-04-08T14:34:00Z</cp:lastPrinted>
  <dcterms:created xsi:type="dcterms:W3CDTF">2022-09-01T21:54:00Z</dcterms:created>
  <dcterms:modified xsi:type="dcterms:W3CDTF">2022-09-01T21:54:00Z</dcterms:modified>
</cp:coreProperties>
</file>