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</w:tcPr>
          <w:p w:rsidR="00000000" w:rsidRDefault="00561FB2">
            <w:pPr>
              <w:pStyle w:val="Heading2"/>
            </w:pPr>
            <w:r>
              <w:t>LAFARGE ASLAN ÇİMENTO A.Ş</w:t>
            </w:r>
          </w:p>
        </w:tc>
      </w:tr>
    </w:tbl>
    <w:p w:rsidR="00000000" w:rsidRDefault="00561FB2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PORTLAND KLİNKER VE ÇİMENTO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(Clinker and Cement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EMİRHAN CAD.NO:145 BARBAROS PLAZA C-13 BEŞİKTAŞ-İSTANBUL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CEVAT ERDEVE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FADULLAH CERRAHOĞLU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BENOIT MADRE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BRUNO LAFONT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 CLAUDE HILLENMEYER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MAX VÖGELİ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MICHEL ROSE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MIGUEL DEL CAMPO RODRIGUEZ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AKIŞIK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212 258 30 31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212 261 41 67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İDARİ  147,  TEKNİK 48,   İŞÇİ 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–İŞ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n) 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 BİRLİĞİ İŞVEREN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FB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321.283.923.000.-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61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1FB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(Regional)</w:t>
            </w:r>
          </w:p>
        </w:tc>
      </w:tr>
    </w:tbl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1F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61FB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561FB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61FB2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8"/>
        <w:gridCol w:w="8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1FB2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811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561F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988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Klinker(Ton)</w:t>
            </w:r>
          </w:p>
        </w:tc>
        <w:tc>
          <w:tcPr>
            <w:tcW w:w="817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561F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11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561FB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8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er(Tons)</w:t>
            </w:r>
          </w:p>
        </w:tc>
        <w:tc>
          <w:tcPr>
            <w:tcW w:w="817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561FB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1FB2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561FB2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1.223.883</w:t>
            </w:r>
          </w:p>
        </w:tc>
        <w:tc>
          <w:tcPr>
            <w:tcW w:w="811" w:type="dxa"/>
          </w:tcPr>
          <w:p w:rsidR="00000000" w:rsidRDefault="00561FB2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61</w:t>
            </w:r>
          </w:p>
        </w:tc>
        <w:tc>
          <w:tcPr>
            <w:tcW w:w="1988" w:type="dxa"/>
          </w:tcPr>
          <w:p w:rsidR="00000000" w:rsidRDefault="00561FB2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963.000</w:t>
            </w:r>
          </w:p>
        </w:tc>
        <w:tc>
          <w:tcPr>
            <w:tcW w:w="817" w:type="dxa"/>
          </w:tcPr>
          <w:p w:rsidR="00000000" w:rsidRDefault="00561FB2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1FB2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61FB2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1.219.603</w:t>
            </w:r>
          </w:p>
        </w:tc>
        <w:tc>
          <w:tcPr>
            <w:tcW w:w="811" w:type="dxa"/>
          </w:tcPr>
          <w:p w:rsidR="00000000" w:rsidRDefault="00561FB2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58</w:t>
            </w:r>
          </w:p>
        </w:tc>
        <w:tc>
          <w:tcPr>
            <w:tcW w:w="1988" w:type="dxa"/>
          </w:tcPr>
          <w:p w:rsidR="00000000" w:rsidRDefault="00561FB2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861.500</w:t>
            </w:r>
          </w:p>
        </w:tc>
        <w:tc>
          <w:tcPr>
            <w:tcW w:w="817" w:type="dxa"/>
          </w:tcPr>
          <w:p w:rsidR="00000000" w:rsidRDefault="00561FB2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78</w:t>
            </w:r>
          </w:p>
        </w:tc>
      </w:tr>
    </w:tbl>
    <w:p w:rsidR="00000000" w:rsidRDefault="00561FB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61FB2">
      <w:pPr>
        <w:rPr>
          <w:rFonts w:ascii="Arial TUR" w:hAnsi="Arial TUR"/>
          <w:i/>
          <w:sz w:val="16"/>
        </w:rPr>
      </w:pPr>
      <w:r>
        <w:rPr>
          <w:rFonts w:ascii="Arial TUR" w:hAnsi="Arial TUR"/>
          <w:i/>
          <w:sz w:val="16"/>
        </w:rPr>
        <w:t>C.U.R.-Capacity Utilization Rate</w:t>
      </w:r>
    </w:p>
    <w:p w:rsidR="00000000" w:rsidRDefault="00561FB2">
      <w:pPr>
        <w:rPr>
          <w:rFonts w:ascii="Arial TUR" w:hAnsi="Arial TUR"/>
          <w:i/>
          <w:sz w:val="16"/>
        </w:rPr>
      </w:pPr>
    </w:p>
    <w:p w:rsidR="00000000" w:rsidRDefault="00561FB2">
      <w:pPr>
        <w:rPr>
          <w:rFonts w:ascii="Arial TUR" w:hAnsi="Arial TUR"/>
          <w:i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1F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61FB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561FB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The sales figures </w:t>
            </w:r>
            <w:r>
              <w:rPr>
                <w:rFonts w:ascii="Arial TUR" w:hAnsi="Arial TUR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561FB2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1FB2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1FB2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561FB2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1.219.488</w:t>
            </w:r>
          </w:p>
        </w:tc>
        <w:tc>
          <w:tcPr>
            <w:tcW w:w="1990" w:type="dxa"/>
          </w:tcPr>
          <w:p w:rsidR="00000000" w:rsidRDefault="00561FB2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76.204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61FB2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61FB2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1.221.568</w:t>
            </w:r>
          </w:p>
        </w:tc>
        <w:tc>
          <w:tcPr>
            <w:tcW w:w="1990" w:type="dxa"/>
          </w:tcPr>
          <w:p w:rsidR="00000000" w:rsidRDefault="00561FB2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46.091</w:t>
            </w:r>
          </w:p>
        </w:tc>
      </w:tr>
    </w:tbl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1F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</w:t>
            </w:r>
            <w:r>
              <w:rPr>
                <w:rFonts w:ascii="Arial TUR" w:hAnsi="Arial TUR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561FB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561FB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61FB2">
      <w:pPr>
        <w:rPr>
          <w:rFonts w:ascii="Arial TUR" w:hAnsi="Arial TUR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2126"/>
        <w:gridCol w:w="1985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Proportion 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561FB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1997     </w:t>
            </w:r>
          </w:p>
        </w:tc>
        <w:tc>
          <w:tcPr>
            <w:tcW w:w="2126" w:type="dxa"/>
          </w:tcPr>
          <w:p w:rsidR="00000000" w:rsidRDefault="00561FB2">
            <w:pPr>
              <w:ind w:right="25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1.873.445.174.000 TL</w:t>
            </w:r>
          </w:p>
          <w:p w:rsidR="00000000" w:rsidRDefault="00561FB2">
            <w:pPr>
              <w:ind w:right="25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12.410.538   $</w:t>
            </w:r>
          </w:p>
        </w:tc>
        <w:tc>
          <w:tcPr>
            <w:tcW w:w="1985" w:type="dxa"/>
          </w:tcPr>
          <w:p w:rsidR="00000000" w:rsidRDefault="00561FB2">
            <w:pPr>
              <w:ind w:right="11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39</w:t>
            </w:r>
          </w:p>
        </w:tc>
        <w:tc>
          <w:tcPr>
            <w:tcW w:w="1984" w:type="dxa"/>
          </w:tcPr>
          <w:p w:rsidR="00000000" w:rsidRDefault="00561FB2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350.004.015.000 TL</w:t>
            </w:r>
          </w:p>
          <w:p w:rsidR="00000000" w:rsidRDefault="00561FB2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2.318.583   $</w:t>
            </w:r>
          </w:p>
        </w:tc>
        <w:tc>
          <w:tcPr>
            <w:tcW w:w="1843" w:type="dxa"/>
          </w:tcPr>
          <w:p w:rsidR="00000000" w:rsidRDefault="00561FB2">
            <w:pPr>
              <w:ind w:right="67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561FB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561FB2">
            <w:pPr>
              <w:ind w:right="25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3.033.869.526.000 TL</w:t>
            </w:r>
          </w:p>
          <w:p w:rsidR="00000000" w:rsidRDefault="00561FB2">
            <w:pPr>
              <w:ind w:right="25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11.674.117   $</w:t>
            </w:r>
          </w:p>
        </w:tc>
        <w:tc>
          <w:tcPr>
            <w:tcW w:w="1985" w:type="dxa"/>
          </w:tcPr>
          <w:p w:rsidR="00000000" w:rsidRDefault="00561FB2">
            <w:pPr>
              <w:ind w:right="11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</w:t>
            </w:r>
          </w:p>
        </w:tc>
        <w:tc>
          <w:tcPr>
            <w:tcW w:w="1984" w:type="dxa"/>
          </w:tcPr>
          <w:p w:rsidR="00000000" w:rsidRDefault="00561FB2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256.311.848.000 TL</w:t>
            </w:r>
          </w:p>
          <w:p w:rsidR="00000000" w:rsidRDefault="00561FB2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986.270   $</w:t>
            </w:r>
          </w:p>
        </w:tc>
        <w:tc>
          <w:tcPr>
            <w:tcW w:w="1843" w:type="dxa"/>
          </w:tcPr>
          <w:p w:rsidR="00000000" w:rsidRDefault="00561FB2">
            <w:pPr>
              <w:ind w:right="67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</w:t>
            </w:r>
          </w:p>
        </w:tc>
      </w:tr>
    </w:tbl>
    <w:p w:rsidR="00000000" w:rsidRDefault="00561FB2">
      <w:pPr>
        <w:rPr>
          <w:rFonts w:ascii="Arial TUR" w:hAnsi="Arial TUR"/>
          <w:b/>
          <w:u w:val="single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61F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</w:t>
            </w:r>
            <w:r>
              <w:rPr>
                <w:rFonts w:ascii="Arial TUR" w:hAnsi="Arial TUR"/>
                <w:sz w:val="16"/>
              </w:rPr>
              <w:t>ktedir.</w:t>
            </w:r>
          </w:p>
        </w:tc>
        <w:tc>
          <w:tcPr>
            <w:tcW w:w="1212" w:type="dxa"/>
          </w:tcPr>
          <w:p w:rsidR="00000000" w:rsidRDefault="00561FB2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4184" w:type="dxa"/>
          </w:tcPr>
          <w:p w:rsidR="00000000" w:rsidRDefault="00561FB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61FB2">
      <w:pPr>
        <w:rPr>
          <w:rFonts w:ascii="Times New Roman TUR" w:hAnsi="Times New Roman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61FB2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61F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61FB2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Est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imated Ending Date</w:t>
            </w:r>
          </w:p>
        </w:tc>
        <w:tc>
          <w:tcPr>
            <w:tcW w:w="2214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61FB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Tekirdağ Agrega Tesisi</w:t>
            </w:r>
          </w:p>
          <w:p w:rsidR="00000000" w:rsidRDefault="00561FB2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(Tekirdağ Aggregate Site)</w:t>
            </w:r>
          </w:p>
        </w:tc>
        <w:tc>
          <w:tcPr>
            <w:tcW w:w="2043" w:type="dxa"/>
          </w:tcPr>
          <w:p w:rsidR="00000000" w:rsidRDefault="00561FB2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1997-1999</w:t>
            </w:r>
          </w:p>
        </w:tc>
        <w:tc>
          <w:tcPr>
            <w:tcW w:w="2209" w:type="dxa"/>
          </w:tcPr>
          <w:p w:rsidR="00000000" w:rsidRDefault="00561FB2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199.861</w:t>
            </w:r>
          </w:p>
        </w:tc>
        <w:tc>
          <w:tcPr>
            <w:tcW w:w="1843" w:type="dxa"/>
          </w:tcPr>
          <w:p w:rsidR="00000000" w:rsidRDefault="00561FB2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96.133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61FB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Fırın Tersiyer Hava Sistemi</w:t>
            </w:r>
          </w:p>
          <w:p w:rsidR="00000000" w:rsidRDefault="00561FB2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(Kiln Tertiary Air System)</w:t>
            </w:r>
          </w:p>
        </w:tc>
        <w:tc>
          <w:tcPr>
            <w:tcW w:w="2043" w:type="dxa"/>
          </w:tcPr>
          <w:p w:rsidR="00000000" w:rsidRDefault="00561FB2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1998-1999</w:t>
            </w:r>
          </w:p>
        </w:tc>
        <w:tc>
          <w:tcPr>
            <w:tcW w:w="2209" w:type="dxa"/>
          </w:tcPr>
          <w:p w:rsidR="00000000" w:rsidRDefault="00561FB2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1.147.809</w:t>
            </w:r>
          </w:p>
        </w:tc>
        <w:tc>
          <w:tcPr>
            <w:tcW w:w="1843" w:type="dxa"/>
          </w:tcPr>
          <w:p w:rsidR="00000000" w:rsidRDefault="00561FB2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823.840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61FB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Cendere Agrega Tesisi</w:t>
            </w:r>
          </w:p>
          <w:p w:rsidR="00000000" w:rsidRDefault="00561FB2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(Cendere Aggreg</w:t>
            </w:r>
            <w:r>
              <w:rPr>
                <w:rFonts w:ascii="Arial TUR" w:hAnsi="Arial TUR"/>
                <w:i/>
                <w:color w:val="000000"/>
                <w:sz w:val="16"/>
              </w:rPr>
              <w:t>ate Site)</w:t>
            </w:r>
          </w:p>
        </w:tc>
        <w:tc>
          <w:tcPr>
            <w:tcW w:w="2043" w:type="dxa"/>
          </w:tcPr>
          <w:p w:rsidR="00000000" w:rsidRDefault="00561FB2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1997-1999</w:t>
            </w:r>
          </w:p>
        </w:tc>
        <w:tc>
          <w:tcPr>
            <w:tcW w:w="2209" w:type="dxa"/>
          </w:tcPr>
          <w:p w:rsidR="00000000" w:rsidRDefault="00561FB2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1.063.929</w:t>
            </w:r>
          </w:p>
        </w:tc>
        <w:tc>
          <w:tcPr>
            <w:tcW w:w="1843" w:type="dxa"/>
          </w:tcPr>
          <w:p w:rsidR="00000000" w:rsidRDefault="00561FB2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959.664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61FB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Fırın Manto Değişimi</w:t>
            </w:r>
          </w:p>
          <w:p w:rsidR="00000000" w:rsidRDefault="00561FB2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(Kiln Shell &amp; Tires)</w:t>
            </w:r>
          </w:p>
        </w:tc>
        <w:tc>
          <w:tcPr>
            <w:tcW w:w="2043" w:type="dxa"/>
          </w:tcPr>
          <w:p w:rsidR="00000000" w:rsidRDefault="00561FB2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1998-1999</w:t>
            </w:r>
          </w:p>
        </w:tc>
        <w:tc>
          <w:tcPr>
            <w:tcW w:w="2209" w:type="dxa"/>
          </w:tcPr>
          <w:p w:rsidR="00000000" w:rsidRDefault="00561FB2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130.838</w:t>
            </w:r>
          </w:p>
        </w:tc>
        <w:tc>
          <w:tcPr>
            <w:tcW w:w="1843" w:type="dxa"/>
          </w:tcPr>
          <w:p w:rsidR="00000000" w:rsidRDefault="00561FB2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108.987</w:t>
            </w:r>
          </w:p>
        </w:tc>
      </w:tr>
    </w:tbl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p w:rsidR="00000000" w:rsidRDefault="00561FB2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1F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</w:t>
            </w:r>
          </w:p>
          <w:p w:rsidR="00000000" w:rsidRDefault="00561F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içindeki payı aşağıda gösterilmektedir. </w:t>
            </w:r>
          </w:p>
        </w:tc>
        <w:tc>
          <w:tcPr>
            <w:tcW w:w="1134" w:type="dxa"/>
          </w:tcPr>
          <w:p w:rsidR="00000000" w:rsidRDefault="00561FB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561FB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main participations and  its portion</w:t>
            </w:r>
            <w:r>
              <w:rPr>
                <w:rFonts w:ascii="Arial TUR" w:hAnsi="Arial TUR"/>
                <w:i/>
                <w:sz w:val="16"/>
              </w:rPr>
              <w:t xml:space="preserve"> in</w:t>
            </w:r>
          </w:p>
          <w:p w:rsidR="00000000" w:rsidRDefault="00561FB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their  equity capital are shown below.</w:t>
            </w:r>
          </w:p>
        </w:tc>
      </w:tr>
    </w:tbl>
    <w:p w:rsidR="00000000" w:rsidRDefault="00561FB2">
      <w:pPr>
        <w:rPr>
          <w:rFonts w:ascii="Arial TUR" w:hAnsi="Arial TUR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61F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 (MilyonTL)</w:t>
            </w:r>
          </w:p>
        </w:tc>
        <w:tc>
          <w:tcPr>
            <w:tcW w:w="2338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61FB2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61FB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Lafarge Ereğli Çimento San.Tic.A.Ş</w:t>
            </w:r>
          </w:p>
        </w:tc>
        <w:tc>
          <w:tcPr>
            <w:tcW w:w="2299" w:type="dxa"/>
          </w:tcPr>
          <w:p w:rsidR="00000000" w:rsidRDefault="00561FB2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87.454 </w:t>
            </w:r>
          </w:p>
        </w:tc>
        <w:tc>
          <w:tcPr>
            <w:tcW w:w="2342" w:type="dxa"/>
          </w:tcPr>
          <w:p w:rsidR="00000000" w:rsidRDefault="00561FB2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61FB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Birtaş Birlik San.Tic.A.Ş</w:t>
            </w:r>
          </w:p>
        </w:tc>
        <w:tc>
          <w:tcPr>
            <w:tcW w:w="2299" w:type="dxa"/>
          </w:tcPr>
          <w:p w:rsidR="00000000" w:rsidRDefault="00561FB2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15.600 </w:t>
            </w:r>
          </w:p>
        </w:tc>
        <w:tc>
          <w:tcPr>
            <w:tcW w:w="2342" w:type="dxa"/>
          </w:tcPr>
          <w:p w:rsidR="00000000" w:rsidRDefault="00561FB2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61FB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Lafar</w:t>
            </w:r>
            <w:r>
              <w:rPr>
                <w:rFonts w:ascii="Arial TUR" w:hAnsi="Arial TUR"/>
                <w:color w:val="000000"/>
                <w:sz w:val="16"/>
              </w:rPr>
              <w:t>ge Beton San.Tic.A.Ş</w:t>
            </w:r>
          </w:p>
        </w:tc>
        <w:tc>
          <w:tcPr>
            <w:tcW w:w="2299" w:type="dxa"/>
          </w:tcPr>
          <w:p w:rsidR="00000000" w:rsidRDefault="00561FB2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397.000 </w:t>
            </w:r>
          </w:p>
        </w:tc>
        <w:tc>
          <w:tcPr>
            <w:tcW w:w="2342" w:type="dxa"/>
          </w:tcPr>
          <w:p w:rsidR="00000000" w:rsidRDefault="00561FB2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61FB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Aslan Çimento Sağlık Eğitim Kültür Vakfı</w:t>
            </w:r>
          </w:p>
        </w:tc>
        <w:tc>
          <w:tcPr>
            <w:tcW w:w="2299" w:type="dxa"/>
          </w:tcPr>
          <w:p w:rsidR="00000000" w:rsidRDefault="00561FB2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4.000 </w:t>
            </w:r>
          </w:p>
        </w:tc>
        <w:tc>
          <w:tcPr>
            <w:tcW w:w="2342" w:type="dxa"/>
          </w:tcPr>
          <w:p w:rsidR="00000000" w:rsidRDefault="00561FB2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61FB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Marmara Madencilik Ltd.Şti.</w:t>
            </w:r>
          </w:p>
        </w:tc>
        <w:tc>
          <w:tcPr>
            <w:tcW w:w="2299" w:type="dxa"/>
          </w:tcPr>
          <w:p w:rsidR="00000000" w:rsidRDefault="00561FB2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500 </w:t>
            </w:r>
          </w:p>
        </w:tc>
        <w:tc>
          <w:tcPr>
            <w:tcW w:w="2342" w:type="dxa"/>
          </w:tcPr>
          <w:p w:rsidR="00000000" w:rsidRDefault="00561FB2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75.00</w:t>
            </w:r>
          </w:p>
        </w:tc>
      </w:tr>
    </w:tbl>
    <w:p w:rsidR="00000000" w:rsidRDefault="00561FB2">
      <w:pPr>
        <w:rPr>
          <w:rFonts w:ascii="Arial TUR" w:hAnsi="Arial TUR"/>
          <w:color w:val="FF0000"/>
          <w:sz w:val="16"/>
        </w:rPr>
      </w:pPr>
    </w:p>
    <w:p w:rsidR="00000000" w:rsidRDefault="00561FB2">
      <w:pPr>
        <w:rPr>
          <w:rFonts w:ascii="Arial TUR" w:hAnsi="Arial TUR"/>
          <w:color w:val="FF0000"/>
          <w:sz w:val="16"/>
        </w:rPr>
      </w:pPr>
    </w:p>
    <w:p w:rsidR="00000000" w:rsidRDefault="00561FB2">
      <w:pPr>
        <w:rPr>
          <w:rFonts w:ascii="Arial TUR" w:hAnsi="Arial TUR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1F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61FB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561FB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their participatio</w:t>
            </w:r>
            <w:r>
              <w:rPr>
                <w:rFonts w:ascii="Arial TUR" w:hAnsi="Arial TUR"/>
                <w:i/>
                <w:sz w:val="16"/>
              </w:rPr>
              <w:t>ns in the equity capital are shown below.</w:t>
            </w:r>
          </w:p>
        </w:tc>
      </w:tr>
    </w:tbl>
    <w:p w:rsidR="00000000" w:rsidRDefault="00561FB2">
      <w:pPr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1F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1FB2">
            <w:pPr>
              <w:pStyle w:val="Heading3"/>
              <w:rPr>
                <w:b/>
                <w:i/>
              </w:rPr>
            </w:pPr>
            <w:r>
              <w:rPr>
                <w:b/>
                <w:i/>
              </w:rPr>
              <w:t>Share Holders</w:t>
            </w:r>
          </w:p>
        </w:tc>
        <w:tc>
          <w:tcPr>
            <w:tcW w:w="1908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61FB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1FB2">
            <w:pPr>
              <w:rPr>
                <w:rFonts w:ascii="Arial TUR" w:hAnsi="Arial TUR"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color w:val="000000"/>
                <w:sz w:val="16"/>
              </w:rPr>
              <w:t>Lafarge SA</w:t>
            </w:r>
          </w:p>
        </w:tc>
        <w:tc>
          <w:tcPr>
            <w:tcW w:w="1908" w:type="dxa"/>
          </w:tcPr>
          <w:p w:rsidR="00000000" w:rsidRDefault="00561FB2">
            <w:pPr>
              <w:ind w:right="678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103.586</w:t>
            </w:r>
          </w:p>
        </w:tc>
        <w:tc>
          <w:tcPr>
            <w:tcW w:w="2410" w:type="dxa"/>
          </w:tcPr>
          <w:p w:rsidR="00000000" w:rsidRDefault="00561FB2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1FB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Asland SA</w:t>
            </w:r>
          </w:p>
        </w:tc>
        <w:tc>
          <w:tcPr>
            <w:tcW w:w="1908" w:type="dxa"/>
          </w:tcPr>
          <w:p w:rsidR="00000000" w:rsidRDefault="00561FB2">
            <w:pPr>
              <w:ind w:right="678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103.586</w:t>
            </w:r>
          </w:p>
        </w:tc>
        <w:tc>
          <w:tcPr>
            <w:tcW w:w="2410" w:type="dxa"/>
          </w:tcPr>
          <w:p w:rsidR="00000000" w:rsidRDefault="00561FB2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1FB2">
            <w:pPr>
              <w:rPr>
                <w:rFonts w:ascii="Arial TUR" w:hAnsi="Arial TUR"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color w:val="000000"/>
                <w:sz w:val="16"/>
              </w:rPr>
              <w:t>Aurelius BV</w:t>
            </w:r>
          </w:p>
        </w:tc>
        <w:tc>
          <w:tcPr>
            <w:tcW w:w="1908" w:type="dxa"/>
          </w:tcPr>
          <w:p w:rsidR="00000000" w:rsidRDefault="00561FB2">
            <w:pPr>
              <w:ind w:right="678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103.586</w:t>
            </w:r>
          </w:p>
        </w:tc>
        <w:tc>
          <w:tcPr>
            <w:tcW w:w="2410" w:type="dxa"/>
          </w:tcPr>
          <w:p w:rsidR="00000000" w:rsidRDefault="00561FB2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1FB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Diğer </w:t>
            </w:r>
            <w:r>
              <w:rPr>
                <w:rFonts w:ascii="Arial TUR" w:hAnsi="Arial TUR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561FB2">
            <w:pPr>
              <w:ind w:right="678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10.526</w:t>
            </w:r>
          </w:p>
        </w:tc>
        <w:tc>
          <w:tcPr>
            <w:tcW w:w="2410" w:type="dxa"/>
          </w:tcPr>
          <w:p w:rsidR="00000000" w:rsidRDefault="00561FB2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3.28</w:t>
            </w:r>
          </w:p>
        </w:tc>
      </w:tr>
    </w:tbl>
    <w:p w:rsidR="00000000" w:rsidRDefault="00561FB2">
      <w:pPr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ab/>
      </w:r>
    </w:p>
    <w:p w:rsidR="00000000" w:rsidRDefault="00561FB2">
      <w:pPr>
        <w:jc w:val="both"/>
        <w:rPr>
          <w:rFonts w:ascii="Arial TUR" w:hAnsi="Arial TUR"/>
          <w:sz w:val="18"/>
        </w:rPr>
      </w:pPr>
    </w:p>
    <w:p w:rsidR="00000000" w:rsidRDefault="00561F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D62CC"/>
    <w:multiLevelType w:val="singleLevel"/>
    <w:tmpl w:val="13D05368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  <w:u w:val="none"/>
      </w:rPr>
    </w:lvl>
  </w:abstractNum>
  <w:num w:numId="1" w16cid:durableId="90868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1FB2"/>
    <w:rsid w:val="0056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5486B-8F5A-4157-A005-7E3179B1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1999-04-19T15:15:00Z</cp:lastPrinted>
  <dcterms:created xsi:type="dcterms:W3CDTF">2022-09-01T21:55:00Z</dcterms:created>
  <dcterms:modified xsi:type="dcterms:W3CDTF">2022-09-01T21:55:00Z</dcterms:modified>
</cp:coreProperties>
</file>