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4.0" w:type="dxa"/>
        <w:jc w:val="left"/>
        <w:tblInd w:w="-30.0" w:type="dxa"/>
        <w:tblLayout w:type="fixed"/>
        <w:tblLook w:val="0000"/>
      </w:tblPr>
      <w:tblGrid>
        <w:gridCol w:w="9254"/>
        <w:tblGridChange w:id="0">
          <w:tblGrid>
            <w:gridCol w:w="9254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BAGFAŞ BANDIRMA GÜBRE FABRİKALARI A.Ş.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2.0" w:type="dxa"/>
        <w:jc w:val="left"/>
        <w:tblInd w:w="-30.0" w:type="dxa"/>
        <w:tblLayout w:type="fixed"/>
        <w:tblLook w:val="0000"/>
      </w:tblPr>
      <w:tblGrid>
        <w:gridCol w:w="2440"/>
        <w:gridCol w:w="142"/>
        <w:gridCol w:w="6520"/>
        <w:tblGridChange w:id="0">
          <w:tblGrid>
            <w:gridCol w:w="2440"/>
            <w:gridCol w:w="142"/>
            <w:gridCol w:w="6520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KURULUŞ TARİHİ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16.01.1970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(Established in)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BAŞLICA ÜRETİMİ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ASİT ve KİMYEVİ GÜBRE ÜRETİMİ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(Main Business Line)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(Acıd And Fertılızer Productıon)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GENEL MERKEZ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SUSAM SOK. NO:26 CİHANGİR-İST.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(Head Office)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GENEL MÜDÜR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Y.KEMAL GENÇER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(General Manager)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YÖNETİM KURULU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RECEP GENÇER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(Board of Directors)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KEMAL CANTÜRK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Y.KEMAL GENÇER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AHMET GENÇER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OSMAN BUBİK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ZEKAİ GÜMÜŞDİŞ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RECEP ÖRDEKÇİ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TELEFON NO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(212) 293 08 85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(Phone)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FAKS NO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(212) 249 97 44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(Facsimile)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PERSONEL ve İŞÇİ SAYISI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474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(Number of Employees)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TOPLU SÖZLEŞME DÖNEMİ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(Collective Bargaining Period)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BAĞLI BULUNDUĞU İŞÇİ SENDİKASI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T.PETROL – İŞ SENDİKASI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(Labor Union)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BAĞLI BULUNDUĞU İŞVEREN SENDİKASI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---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(Employers' Union)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KAYITLI SERMAYE TAVANI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pStyle w:val="Heading1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10.000.000.000.000.- TL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(Authorized Capital)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i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ÇIKARILMIŞ SERMAYE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2.000.000.000.000.- TL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(Issued Capital)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İŞLEM GÖRDÜĞÜ PAZAR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ULUSAL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(Trading Market)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(National)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Şirket'in son iki yıl itibari ile üretim bilgileri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production figures of the Company for the last two years are  shown below.</w:t>
            </w:r>
          </w:p>
        </w:tc>
      </w:tr>
    </w:tbl>
    <w:p w:rsidR="00000000" w:rsidDel="00000000" w:rsidP="00000000" w:rsidRDefault="00000000" w:rsidRPr="00000000" w14:paraId="0000008F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38.000000000001" w:type="dxa"/>
        <w:jc w:val="left"/>
        <w:tblInd w:w="135.0" w:type="dxa"/>
        <w:tblLayout w:type="fixed"/>
        <w:tblLook w:val="0000"/>
      </w:tblPr>
      <w:tblGrid>
        <w:gridCol w:w="709"/>
        <w:gridCol w:w="2307"/>
        <w:gridCol w:w="806"/>
        <w:gridCol w:w="3266"/>
        <w:gridCol w:w="850"/>
        <w:tblGridChange w:id="0">
          <w:tblGrid>
            <w:gridCol w:w="709"/>
            <w:gridCol w:w="2307"/>
            <w:gridCol w:w="806"/>
            <w:gridCol w:w="3266"/>
            <w:gridCol w:w="850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KİMYEVİ GÜBRE( TON)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K.K.O.</w:t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KİMYEVİ GÜBRE </w:t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HAMMADDESİ VE 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ARA MADDESİ(TON)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K.K.O.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(%)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FERTILIZERS</w:t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(C.U.R.)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FERTILIZERS RAW MATERIALS AND INTERMEDIATE</w:t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MATERIALS(TON)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(C.U.R.)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1997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ind w:right="459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          543.419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ind w:right="1026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     588.135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92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1998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ind w:right="459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          451.036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ind w:right="1026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528.536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83</w:t>
            </w:r>
          </w:p>
        </w:tc>
      </w:tr>
    </w:tbl>
    <w:p w:rsidR="00000000" w:rsidDel="00000000" w:rsidP="00000000" w:rsidRDefault="00000000" w:rsidRPr="00000000" w14:paraId="000000AD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K.K.O.-Kapasite Kullanım Oranı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C.U.R.-Capacity Utilization Rate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Şirket'in son iki yıl itibari ile satış miktarı bilgileri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sales figures of the Company for the last two years are  shown below.</w:t>
            </w:r>
          </w:p>
        </w:tc>
      </w:tr>
    </w:tbl>
    <w:p w:rsidR="00000000" w:rsidDel="00000000" w:rsidP="00000000" w:rsidRDefault="00000000" w:rsidRPr="00000000" w14:paraId="000000B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006.0" w:type="dxa"/>
        <w:jc w:val="left"/>
        <w:tblInd w:w="135.0" w:type="dxa"/>
        <w:tblLayout w:type="fixed"/>
        <w:tblLook w:val="0000"/>
      </w:tblPr>
      <w:tblGrid>
        <w:gridCol w:w="709"/>
        <w:gridCol w:w="2307"/>
        <w:gridCol w:w="1990"/>
        <w:tblGridChange w:id="0">
          <w:tblGrid>
            <w:gridCol w:w="709"/>
            <w:gridCol w:w="2307"/>
            <w:gridCol w:w="1990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KİMYEVİ GÜBRE( TON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FERTİLİZERS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SÜLFÜRİK ASİD</w:t>
            </w:r>
          </w:p>
          <w:p w:rsidR="00000000" w:rsidDel="00000000" w:rsidP="00000000" w:rsidRDefault="00000000" w:rsidRPr="00000000" w14:paraId="000000B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ACİD SULFPHURIC 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1997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ind w:right="459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637.665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D">
            <w:pPr>
              <w:ind w:right="459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116.475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1998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ind w:right="459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656.235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ind w:right="459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78.664</w:t>
            </w:r>
          </w:p>
        </w:tc>
      </w:tr>
    </w:tbl>
    <w:p w:rsidR="00000000" w:rsidDel="00000000" w:rsidP="00000000" w:rsidRDefault="00000000" w:rsidRPr="00000000" w14:paraId="000000C1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4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Şirket'in son iki yıl içinde gerçekleştirdiği ithalat ve ihracat rakamları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export and import figures that  the Company realized  in the last two years  are given below.</w:t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70.0" w:type="dxa"/>
        <w:jc w:val="left"/>
        <w:tblInd w:w="120.0" w:type="dxa"/>
        <w:tblLayout w:type="fixed"/>
        <w:tblLook w:val="0000"/>
      </w:tblPr>
      <w:tblGrid>
        <w:gridCol w:w="905"/>
        <w:gridCol w:w="1527"/>
        <w:gridCol w:w="2410"/>
        <w:gridCol w:w="1559"/>
        <w:gridCol w:w="2269"/>
        <w:tblGridChange w:id="0">
          <w:tblGrid>
            <w:gridCol w:w="905"/>
            <w:gridCol w:w="1527"/>
            <w:gridCol w:w="2410"/>
            <w:gridCol w:w="1559"/>
            <w:gridCol w:w="2269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İthalat (1.000TL)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Maliyetler İçindeki Payı(%)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İhracat (1.000TL)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Satışlar İçindeki Payı(%)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Imports ($)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Proportion In Costs(%)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Exports ($)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Proportion In Sales(%)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1997   </w:t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ind w:right="254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13.033.706.801 85.841.254 </w:t>
            </w:r>
            <w:r w:rsidDel="00000000" w:rsidR="00000000" w:rsidRPr="00000000">
              <w:rPr>
                <w:rtl w:val="0"/>
              </w:rPr>
              <w:t xml:space="preserve">$</w:t>
            </w:r>
          </w:p>
          <w:p w:rsidR="00000000" w:rsidDel="00000000" w:rsidP="00000000" w:rsidRDefault="00000000" w:rsidRPr="00000000" w14:paraId="000000D5">
            <w:pPr>
              <w:ind w:right="254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ind w:right="396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46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ind w:right="395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85.134.154</w:t>
            </w:r>
          </w:p>
          <w:p w:rsidR="00000000" w:rsidDel="00000000" w:rsidP="00000000" w:rsidRDefault="00000000" w:rsidRPr="00000000" w14:paraId="000000D8">
            <w:pPr>
              <w:ind w:right="395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652.200 $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ind w:right="254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0.4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B">
            <w:pPr>
              <w:ind w:right="254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20.865.011.198    77.550.748 $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ind w:right="396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49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ind w:right="395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167.425.041</w:t>
            </w:r>
          </w:p>
          <w:p w:rsidR="00000000" w:rsidDel="00000000" w:rsidP="00000000" w:rsidRDefault="00000000" w:rsidRPr="00000000" w14:paraId="000000DE">
            <w:pPr>
              <w:ind w:right="395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575.700 $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ind w:right="254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0.6</w:t>
            </w:r>
          </w:p>
        </w:tc>
      </w:tr>
    </w:tbl>
    <w:p w:rsidR="00000000" w:rsidDel="00000000" w:rsidP="00000000" w:rsidRDefault="00000000" w:rsidRPr="00000000" w14:paraId="000000E0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09.0" w:type="dxa"/>
        <w:jc w:val="left"/>
        <w:tblInd w:w="-115.0" w:type="dxa"/>
        <w:tblLayout w:type="fixed"/>
        <w:tblLook w:val="0000"/>
      </w:tblPr>
      <w:tblGrid>
        <w:gridCol w:w="4113"/>
        <w:gridCol w:w="1212"/>
        <w:gridCol w:w="4184"/>
        <w:tblGridChange w:id="0">
          <w:tblGrid>
            <w:gridCol w:w="4113"/>
            <w:gridCol w:w="1212"/>
            <w:gridCol w:w="4184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Şirket'in devam etmekte olan ve proje halindeki yatırımları aşağıda verilmektedir.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on-going investments and projects of the Company are given below.</w:t>
            </w:r>
          </w:p>
        </w:tc>
      </w:tr>
    </w:tbl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03.0" w:type="dxa"/>
        <w:jc w:val="left"/>
        <w:tblInd w:w="-142.0" w:type="dxa"/>
        <w:tblLayout w:type="fixed"/>
        <w:tblLook w:val="0000"/>
      </w:tblPr>
      <w:tblGrid>
        <w:gridCol w:w="3403"/>
        <w:gridCol w:w="2043"/>
        <w:gridCol w:w="2214"/>
        <w:gridCol w:w="1843"/>
        <w:tblGridChange w:id="0">
          <w:tblGrid>
            <w:gridCol w:w="3403"/>
            <w:gridCol w:w="2043"/>
            <w:gridCol w:w="2214"/>
            <w:gridCol w:w="1843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Başlangıç-Bitiş Tarihleri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Yatırım Tutarı-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Gerçekleşen Tutar -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Devam Eden Yatırımlar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Beginning Date 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Estimated Inv. Amount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Realized Part of Inv.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Continuing Investments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Estimated Ending 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Milyon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-Million 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Milyon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-Million TL)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SÜLFÜRİK ASİT YATIRIMI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(Sulphurıc Acıd Plant Rehabılıtatıon)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5">
            <w:pPr>
              <w:ind w:right="312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04/02/1999-31/12/999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ind w:right="820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360.000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ind w:right="537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MAMUL AMBARI</w:t>
            </w:r>
          </w:p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(Storage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MAMUL AMBARI</w:t>
            </w:r>
          </w:p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(Storage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ind w:right="312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01/01/999-28/08/2000</w:t>
            </w:r>
          </w:p>
          <w:p w:rsidR="00000000" w:rsidDel="00000000" w:rsidP="00000000" w:rsidRDefault="00000000" w:rsidRPr="00000000" w14:paraId="000000FD">
            <w:pPr>
              <w:ind w:right="312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ind w:right="312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13/03/1998-13/03/2000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F">
            <w:pPr>
              <w:ind w:right="820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4.439.980</w:t>
            </w:r>
          </w:p>
          <w:p w:rsidR="00000000" w:rsidDel="00000000" w:rsidP="00000000" w:rsidRDefault="00000000" w:rsidRPr="00000000" w14:paraId="00000100">
            <w:pPr>
              <w:ind w:right="820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ind w:right="820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440.000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2">
            <w:pPr>
              <w:ind w:right="537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44.0" w:type="dxa"/>
        <w:jc w:val="left"/>
        <w:tblInd w:w="-100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6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7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8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Company's main participations and  its portion in their  equity capital are shown below.</w:t>
            </w:r>
          </w:p>
        </w:tc>
      </w:tr>
    </w:tbl>
    <w:p w:rsidR="00000000" w:rsidDel="00000000" w:rsidP="00000000" w:rsidRDefault="00000000" w:rsidRPr="00000000" w14:paraId="00000109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659.000000000001" w:type="dxa"/>
        <w:jc w:val="left"/>
        <w:tblInd w:w="567.0" w:type="dxa"/>
        <w:tblLayout w:type="fixed"/>
        <w:tblLook w:val="0000"/>
      </w:tblPr>
      <w:tblGrid>
        <w:gridCol w:w="2977"/>
        <w:gridCol w:w="36"/>
        <w:gridCol w:w="2304"/>
        <w:gridCol w:w="2342"/>
        <w:tblGridChange w:id="0">
          <w:tblGrid>
            <w:gridCol w:w="2977"/>
            <w:gridCol w:w="36"/>
            <w:gridCol w:w="2304"/>
            <w:gridCol w:w="2342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İştirakler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İştirak Sermayesi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İştirak Payı 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Participations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 Participation Capital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Participation(%)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BAGFAŞ SERVİS LTD. ŞTİ.                                                               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3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5.500.000.000.-       TL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5">
            <w:pPr>
              <w:ind w:right="1103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              55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BADETAŞ BANDIRMA DENİZ TAŞ. A.Ş.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8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2.336.000.000.-       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9">
            <w:pPr>
              <w:ind w:right="1103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 46.7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BAGASAN AMBALAJ SAN. A.Ş.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C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1.330.000.000.-       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D">
            <w:pPr>
              <w:ind w:right="1103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26.6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HİDROKEM KİMYA SAN. A.Ş.</w:t>
            </w:r>
          </w:p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T. GÜBRE FABRİKALARI A.Ş.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1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500.000.000.-       TL</w:t>
            </w:r>
          </w:p>
          <w:p w:rsidR="00000000" w:rsidDel="00000000" w:rsidP="00000000" w:rsidRDefault="00000000" w:rsidRPr="00000000" w14:paraId="00000122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83.000.000.-       TL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3">
            <w:pPr>
              <w:ind w:right="1103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24">
            <w:pPr>
              <w:ind w:right="1103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0.001 </w:t>
            </w:r>
          </w:p>
        </w:tc>
      </w:tr>
    </w:tbl>
    <w:p w:rsidR="00000000" w:rsidDel="00000000" w:rsidP="00000000" w:rsidRDefault="00000000" w:rsidRPr="00000000" w14:paraId="00000125">
      <w:pPr>
        <w:rPr>
          <w:rFonts w:ascii="Arial" w:cs="Arial" w:eastAsia="Arial" w:hAnsi="Arial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44.0" w:type="dxa"/>
        <w:jc w:val="left"/>
        <w:tblInd w:w="-100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7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Şirket'in  başlıca ortakları ve sermaye payları aşağıda gösterilmektedir.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8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9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The main shareholders and their participations in the equity capital are shown below.</w:t>
            </w:r>
          </w:p>
        </w:tc>
      </w:tr>
    </w:tbl>
    <w:p w:rsidR="00000000" w:rsidDel="00000000" w:rsidP="00000000" w:rsidRDefault="00000000" w:rsidRPr="00000000" w14:paraId="0000012A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654.000000000001" w:type="dxa"/>
        <w:jc w:val="left"/>
        <w:tblInd w:w="426.0" w:type="dxa"/>
        <w:tblLayout w:type="fixed"/>
        <w:tblLook w:val="0000"/>
      </w:tblPr>
      <w:tblGrid>
        <w:gridCol w:w="3336"/>
        <w:gridCol w:w="1908"/>
        <w:gridCol w:w="2410"/>
        <w:tblGridChange w:id="0">
          <w:tblGrid>
            <w:gridCol w:w="3336"/>
            <w:gridCol w:w="1908"/>
            <w:gridCol w:w="2410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Ortak Ünvanı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Tutar (Milyon 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Sermaye Payı 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Share Holders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Amount (TL Million)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Share In Capital(%)</w:t>
            </w:r>
          </w:p>
        </w:tc>
      </w:tr>
    </w:tbl>
    <w:p w:rsidR="00000000" w:rsidDel="00000000" w:rsidP="00000000" w:rsidRDefault="00000000" w:rsidRPr="00000000" w14:paraId="00000131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  <w:tab w:val="left" w:leader="none" w:pos="8789"/>
        </w:tabs>
        <w:ind w:left="360" w:right="-1231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Ortaklık sermayesinin veya toplam oy haklarının en az %10’una sahip gerçek kişi ortaklar</w:t>
      </w:r>
    </w:p>
    <w:p w:rsidR="00000000" w:rsidDel="00000000" w:rsidP="00000000" w:rsidRDefault="00000000" w:rsidRPr="00000000" w14:paraId="00000134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  <w:tab w:val="left" w:leader="none" w:pos="8789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654.000000000001" w:type="dxa"/>
        <w:jc w:val="left"/>
        <w:tblInd w:w="426.0" w:type="dxa"/>
        <w:tblLayout w:type="fixed"/>
        <w:tblLook w:val="0000"/>
      </w:tblPr>
      <w:tblGrid>
        <w:gridCol w:w="3336"/>
        <w:gridCol w:w="1908"/>
        <w:gridCol w:w="2410"/>
        <w:tblGridChange w:id="0">
          <w:tblGrid>
            <w:gridCol w:w="3336"/>
            <w:gridCol w:w="1908"/>
            <w:gridCol w:w="2410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Recep Gençer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6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501.653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25.08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left="360" w:right="-1231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Ortaklık yönetim ve denetim organlarında görevli pay sahibi kişiler (ayrı ayrı), </w:t>
      </w:r>
    </w:p>
    <w:p w:rsidR="00000000" w:rsidDel="00000000" w:rsidP="00000000" w:rsidRDefault="00000000" w:rsidRPr="00000000" w14:paraId="0000013A">
      <w:pPr>
        <w:pStyle w:val="Heading3"/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firstLine="36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654.000000000001" w:type="dxa"/>
        <w:jc w:val="left"/>
        <w:tblInd w:w="426.0" w:type="dxa"/>
        <w:tblLayout w:type="fixed"/>
        <w:tblLook w:val="0000"/>
      </w:tblPr>
      <w:tblGrid>
        <w:gridCol w:w="3336"/>
        <w:gridCol w:w="1908"/>
        <w:gridCol w:w="2410"/>
        <w:tblGridChange w:id="0">
          <w:tblGrid>
            <w:gridCol w:w="3336"/>
            <w:gridCol w:w="1908"/>
            <w:gridCol w:w="2410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Kemal Cantürk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C">
            <w:pPr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Osman Bubik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F">
            <w:pPr>
              <w:jc w:val="right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Zekai Gümüşdiş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2">
            <w:pPr>
              <w:jc w:val="right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Recep Ördekçi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5">
            <w:pPr>
              <w:jc w:val="right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A.Ergun Dinç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8">
            <w:pPr>
              <w:jc w:val="right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İ.Hasan Kınay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B">
            <w:pPr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jc w:val="righ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C)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Ortaklık genel müdür, genel müdür yardımcısı, bölüm müdürü yada benzer yetki ve sorumluluk veren </w:t>
      </w:r>
    </w:p>
    <w:p w:rsidR="00000000" w:rsidDel="00000000" w:rsidP="00000000" w:rsidRDefault="00000000" w:rsidRPr="00000000" w14:paraId="00000150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diğer ünvanlara sahip yöneticileri (ayrı ayrı),</w:t>
      </w:r>
    </w:p>
    <w:tbl>
      <w:tblPr>
        <w:tblStyle w:val="Table17"/>
        <w:tblW w:w="7654.000000000001" w:type="dxa"/>
        <w:jc w:val="left"/>
        <w:tblInd w:w="396.0" w:type="dxa"/>
        <w:tblLayout w:type="fixed"/>
        <w:tblLook w:val="0000"/>
      </w:tblPr>
      <w:tblGrid>
        <w:gridCol w:w="3336"/>
        <w:gridCol w:w="1908"/>
        <w:gridCol w:w="2410"/>
        <w:tblGridChange w:id="0">
          <w:tblGrid>
            <w:gridCol w:w="3336"/>
            <w:gridCol w:w="1908"/>
            <w:gridCol w:w="2410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Erdoğan Erkut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2">
            <w:pPr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1,8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</w:t>
      </w:r>
    </w:p>
    <w:p w:rsidR="00000000" w:rsidDel="00000000" w:rsidP="00000000" w:rsidRDefault="00000000" w:rsidRPr="00000000" w14:paraId="00000155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D)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(A), (B) ve  (C)  alt başlıklarında belirtilen hissedarlar ile birinci dereceden akrabalık ilişkisi bulunan pay sahibi</w:t>
      </w:r>
    </w:p>
    <w:p w:rsidR="00000000" w:rsidDel="00000000" w:rsidP="00000000" w:rsidRDefault="00000000" w:rsidRPr="00000000" w14:paraId="00000156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kişiler (ayrı ayrı),</w:t>
      </w:r>
    </w:p>
    <w:p w:rsidR="00000000" w:rsidDel="00000000" w:rsidP="00000000" w:rsidRDefault="00000000" w:rsidRPr="00000000" w14:paraId="00000157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</w:t>
      </w:r>
    </w:p>
    <w:tbl>
      <w:tblPr>
        <w:tblStyle w:val="Table18"/>
        <w:tblW w:w="7654.000000000001" w:type="dxa"/>
        <w:jc w:val="left"/>
        <w:tblInd w:w="396.0" w:type="dxa"/>
        <w:tblLayout w:type="fixed"/>
        <w:tblLook w:val="0000"/>
      </w:tblPr>
      <w:tblGrid>
        <w:gridCol w:w="3336"/>
        <w:gridCol w:w="1908"/>
        <w:gridCol w:w="2410"/>
        <w:tblGridChange w:id="0">
          <w:tblGrid>
            <w:gridCol w:w="3336"/>
            <w:gridCol w:w="1908"/>
            <w:gridCol w:w="2410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Neriman Gençer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9">
            <w:pPr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E)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Sermaye yada toplam oy hakkı içinde %10'dan az paya sahip olmakla birlikte, (A) alt başlığında belirtilen </w:t>
      </w:r>
    </w:p>
    <w:p w:rsidR="00000000" w:rsidDel="00000000" w:rsidP="00000000" w:rsidRDefault="00000000" w:rsidRPr="00000000" w14:paraId="0000015D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tüzel kişi ortaklar ile aynı holding, grup yada topluluk bünyesinde bulunan tüzel kişi ortaklar ( ayrı ayrı )</w:t>
      </w:r>
    </w:p>
    <w:p w:rsidR="00000000" w:rsidDel="00000000" w:rsidP="00000000" w:rsidRDefault="00000000" w:rsidRPr="00000000" w14:paraId="0000015E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</w:t>
      </w:r>
    </w:p>
    <w:tbl>
      <w:tblPr>
        <w:tblStyle w:val="Table19"/>
        <w:tblW w:w="7654.000000000001" w:type="dxa"/>
        <w:jc w:val="left"/>
        <w:tblInd w:w="396.0" w:type="dxa"/>
        <w:tblLayout w:type="fixed"/>
        <w:tblLook w:val="0000"/>
      </w:tblPr>
      <w:tblGrid>
        <w:gridCol w:w="3336"/>
        <w:gridCol w:w="1908"/>
        <w:gridCol w:w="2410"/>
        <w:tblGridChange w:id="0">
          <w:tblGrid>
            <w:gridCol w:w="3336"/>
            <w:gridCol w:w="1908"/>
            <w:gridCol w:w="2410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Gençer Holding A.Ş.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0">
            <w:pPr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57.248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Bagsan A.Ş.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3">
            <w:pPr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40.000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Badetaş A.Ş.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6">
            <w:pPr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25.000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2"/>
        </w:num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left="360" w:right="-1231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Diğer ortaklar (halka açık kısım)</w:t>
      </w:r>
    </w:p>
    <w:p w:rsidR="00000000" w:rsidDel="00000000" w:rsidP="00000000" w:rsidRDefault="00000000" w:rsidRPr="00000000" w14:paraId="0000016A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left="360" w:right="-1231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7654.000000000001" w:type="dxa"/>
        <w:jc w:val="left"/>
        <w:tblInd w:w="396.0" w:type="dxa"/>
        <w:tblLayout w:type="fixed"/>
        <w:tblLook w:val="0000"/>
      </w:tblPr>
      <w:tblGrid>
        <w:gridCol w:w="3336"/>
        <w:gridCol w:w="1908"/>
        <w:gridCol w:w="2410"/>
        <w:tblGridChange w:id="0">
          <w:tblGrid>
            <w:gridCol w:w="3336"/>
            <w:gridCol w:w="1908"/>
            <w:gridCol w:w="2410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Diğer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(Others)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C">
            <w:pPr>
              <w:ind w:right="-30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1.363.157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7654.000000000001" w:type="dxa"/>
        <w:jc w:val="left"/>
        <w:tblInd w:w="396.0" w:type="dxa"/>
        <w:tblLayout w:type="fixed"/>
        <w:tblLook w:val="0000"/>
      </w:tblPr>
      <w:tblGrid>
        <w:gridCol w:w="3336"/>
        <w:gridCol w:w="1908"/>
        <w:gridCol w:w="2410"/>
        <w:tblGridChange w:id="0">
          <w:tblGrid>
            <w:gridCol w:w="3336"/>
            <w:gridCol w:w="1908"/>
            <w:gridCol w:w="2410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TOPLAM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0">
            <w:pPr>
              <w:ind w:right="-30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2.000.000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567" w:top="567" w:left="1797" w:right="1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upperLetter"/>
      <w:lvlText w:val="%1)"/>
      <w:lvlJc w:val="left"/>
      <w:pPr>
        <w:ind w:left="360" w:hanging="360"/>
      </w:pPr>
      <w:rPr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6"/>
      <w:numFmt w:val="upperLetter"/>
      <w:lvlText w:val="%1)"/>
      <w:lvlJc w:val="left"/>
      <w:pPr>
        <w:ind w:left="360" w:hanging="360"/>
      </w:pPr>
      <w:rPr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upperLetter"/>
      <w:lvlText w:val="%1)"/>
      <w:lvlJc w:val="left"/>
      <w:pPr>
        <w:ind w:left="360" w:hanging="360"/>
      </w:pPr>
      <w:rPr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i w:val="1"/>
      <w:color w:val="ff0000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16"/>
      <w:szCs w:val="16"/>
      <w:u w:val="single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567"/>
        <w:tab w:val="left" w:leader="none" w:pos="993"/>
        <w:tab w:val="left" w:leader="none" w:pos="1702"/>
        <w:tab w:val="center" w:leader="none" w:pos="1985"/>
        <w:tab w:val="left" w:leader="none" w:pos="4537"/>
        <w:tab w:val="left" w:leader="none" w:pos="6237"/>
        <w:tab w:val="left" w:leader="none" w:pos="6663"/>
      </w:tabs>
      <w:ind w:left="360" w:right="-1231"/>
    </w:pPr>
    <w:rPr>
      <w:rFonts w:ascii="Arial" w:cs="Arial" w:eastAsia="Arial" w:hAnsi="Arial"/>
      <w:b w:val="1"/>
      <w:sz w:val="16"/>
      <w:szCs w:val="16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i w:val="1"/>
      <w:sz w:val="16"/>
      <w:szCs w:val="1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tr-TR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rFonts w:ascii="Arial" w:hAnsi="Arial"/>
      <w:i w:val="1"/>
      <w:color w:val="ff0000"/>
      <w:sz w:val="16"/>
      <w:lang w:val="en-US"/>
    </w:rPr>
  </w:style>
  <w:style w:type="paragraph" w:styleId="Heading2">
    <w:name w:val="heading 2"/>
    <w:basedOn w:val="Normal"/>
    <w:next w:val="Normal"/>
    <w:qFormat w:val="1"/>
    <w:pPr>
      <w:keepNext w:val="1"/>
      <w:jc w:val="center"/>
      <w:outlineLvl w:val="1"/>
    </w:pPr>
    <w:rPr>
      <w:rFonts w:ascii="Arial" w:hAnsi="Arial"/>
      <w:b w:val="1"/>
      <w:sz w:val="16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left="360" w:right="-1231"/>
      <w:outlineLvl w:val="2"/>
    </w:pPr>
    <w:rPr>
      <w:rFonts w:ascii="Arial" w:hAnsi="Arial"/>
      <w:b w:val="1"/>
      <w:sz w:val="16"/>
    </w:rPr>
  </w:style>
  <w:style w:type="paragraph" w:styleId="Heading4">
    <w:name w:val="heading 4"/>
    <w:basedOn w:val="Normal"/>
    <w:next w:val="Normal"/>
    <w:qFormat w:val="1"/>
    <w:pPr>
      <w:keepNext w:val="1"/>
      <w:jc w:val="center"/>
      <w:outlineLvl w:val="3"/>
    </w:pPr>
    <w:rPr>
      <w:rFonts w:ascii="Arial" w:hAnsi="Arial"/>
      <w:b w:val="1"/>
      <w:i w:val="1"/>
      <w:sz w:val="16"/>
      <w:u w:val="singl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rPr>
      <w:rFonts w:ascii="Arial" w:hAnsi="Arial"/>
      <w:b w:val="1"/>
      <w:color w:val="ff0000"/>
      <w:u w:val="single"/>
      <w:lang w:val="en-US"/>
    </w:rPr>
  </w:style>
  <w:style w:type="paragraph" w:styleId="BodyText2">
    <w:name w:val="Body Text 2"/>
    <w:basedOn w:val="Normal"/>
    <w:semiHidden w:val="1"/>
    <w:rPr>
      <w:rFonts w:ascii="Arial" w:hAnsi="Arial"/>
      <w:b w:val="1"/>
      <w:i w:val="1"/>
      <w:color w:val="ff0000"/>
      <w:sz w:val="16"/>
      <w:lang w:val="en-US"/>
    </w:rPr>
  </w:style>
  <w:style w:type="paragraph" w:styleId="BodyText3">
    <w:name w:val="Body Text 3"/>
    <w:basedOn w:val="Normal"/>
    <w:semiHidden w:val="1"/>
    <w:rPr>
      <w:rFonts w:ascii="Arial" w:hAnsi="Arial"/>
      <w:i w:val="1"/>
      <w:color w:val="ff0000"/>
      <w:sz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8DWD0VNEwOVryvr6ZMFNApeP6g==">AMUW2mWsjsrLW44Yh4E7bnrpo7CbAY7yIZ94k8wCnE0iKMM+Zl3CtPAk0Dgb3H8sKw0m5n/XgrH3y0i5BNC1+GsFVKsIVlUcmOmtUEM9Ht3QVy0Yqgasxdk=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2022-09-01T21:55:00Z</dcterms:created>
  <dc:creator>Ali Ihsan DILER</dc:creator>
</cp:coreProperties>
</file>