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39E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CEYTAŞ CEYHAN TEKSTİL SANAYİİ A.Ş.</w:t>
            </w:r>
          </w:p>
        </w:tc>
      </w:tr>
    </w:tbl>
    <w:p w:rsidR="00000000" w:rsidRDefault="00F139E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SENTETİK (POLY-VİSKON AKRİLİK)</w:t>
            </w:r>
          </w:p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FANTAZİ İPLİK COTTON SYNTETİK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(Polyester-Viscose-Acrylic) </w:t>
            </w:r>
          </w:p>
          <w:p w:rsidR="00000000" w:rsidRDefault="00F139E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And Speliaty Thread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P.K.30 01921 CEYHAN /ADANA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TURGAY CİNER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ÇİMENSER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SAMİ Ç</w:t>
            </w:r>
            <w:r>
              <w:rPr>
                <w:rFonts w:ascii="Arial" w:hAnsi="Arial"/>
                <w:color w:val="000000"/>
                <w:sz w:val="16"/>
              </w:rPr>
              <w:t>AGATAY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NURİ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0.322  6139910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0.322  6139900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488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</w:t>
            </w:r>
            <w:r>
              <w:rPr>
                <w:rFonts w:ascii="Arial TUR" w:hAnsi="Arial TUR"/>
                <w:b/>
                <w:color w:val="000000"/>
                <w:sz w:val="16"/>
              </w:rPr>
              <w:t>ÖNEMİ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01.07.1998 - 30.06.2000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139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Companıes Market)</w:t>
            </w:r>
          </w:p>
        </w:tc>
      </w:tr>
    </w:tbl>
    <w:p w:rsidR="00000000" w:rsidRDefault="00F139EB">
      <w:pPr>
        <w:pStyle w:val="BodyText"/>
      </w:pPr>
      <w:r>
        <w:t xml:space="preserve"> </w:t>
      </w: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</w:pPr>
    </w:p>
    <w:p w:rsidR="00000000" w:rsidRDefault="00F139EB">
      <w:pPr>
        <w:pStyle w:val="BodyText"/>
        <w:rPr>
          <w:sz w:val="16"/>
        </w:rPr>
      </w:pPr>
    </w:p>
    <w:p w:rsidR="00000000" w:rsidRDefault="00F139EB">
      <w:pPr>
        <w:pStyle w:val="BodyText"/>
        <w:rPr>
          <w:sz w:val="16"/>
        </w:rPr>
      </w:pPr>
    </w:p>
    <w:p w:rsidR="00000000" w:rsidRDefault="00F139EB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39E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üretim bilgileri aşağıda </w:t>
            </w:r>
            <w:r>
              <w:rPr>
                <w:rFonts w:ascii="Arial TUR" w:hAnsi="Arial TUR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F139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39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139E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39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139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TON</w:t>
            </w:r>
          </w:p>
        </w:tc>
        <w:tc>
          <w:tcPr>
            <w:tcW w:w="806" w:type="dxa"/>
          </w:tcPr>
          <w:p w:rsidR="00000000" w:rsidRDefault="00F139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139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139EB">
            <w:pPr>
              <w:pStyle w:val="Heading2"/>
            </w:pPr>
            <w:r>
              <w:t xml:space="preserve">TONNE </w:t>
            </w:r>
          </w:p>
        </w:tc>
        <w:tc>
          <w:tcPr>
            <w:tcW w:w="806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F139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39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139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7.126</w:t>
            </w:r>
          </w:p>
        </w:tc>
        <w:tc>
          <w:tcPr>
            <w:tcW w:w="806" w:type="dxa"/>
          </w:tcPr>
          <w:p w:rsidR="00000000" w:rsidRDefault="00F139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39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139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6.707</w:t>
            </w:r>
          </w:p>
        </w:tc>
        <w:tc>
          <w:tcPr>
            <w:tcW w:w="806" w:type="dxa"/>
          </w:tcPr>
          <w:p w:rsidR="00000000" w:rsidRDefault="00F139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</w:tbl>
    <w:p w:rsidR="00000000" w:rsidRDefault="00F139EB">
      <w:pPr>
        <w:rPr>
          <w:rFonts w:ascii="Arial" w:hAnsi="Arial"/>
          <w:sz w:val="16"/>
        </w:rPr>
      </w:pPr>
    </w:p>
    <w:p w:rsidR="00000000" w:rsidRDefault="00F139E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139E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139EB">
      <w:pPr>
        <w:rPr>
          <w:rFonts w:ascii="Arial" w:hAnsi="Arial"/>
          <w:sz w:val="16"/>
        </w:rPr>
      </w:pPr>
    </w:p>
    <w:p w:rsidR="00000000" w:rsidRDefault="00F139EB">
      <w:pPr>
        <w:rPr>
          <w:rFonts w:ascii="Arial" w:hAnsi="Arial"/>
          <w:sz w:val="16"/>
        </w:rPr>
      </w:pPr>
    </w:p>
    <w:p w:rsidR="00000000" w:rsidRDefault="00F139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39E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</w:t>
            </w:r>
            <w:r>
              <w:rPr>
                <w:rFonts w:ascii="Arial TUR" w:hAnsi="Arial TUR"/>
                <w:sz w:val="16"/>
              </w:rPr>
              <w:t>i yıl itibari ile satış bilgileri aşağıda gösterilmiştir.</w:t>
            </w:r>
          </w:p>
        </w:tc>
        <w:tc>
          <w:tcPr>
            <w:tcW w:w="1134" w:type="dxa"/>
          </w:tcPr>
          <w:p w:rsidR="00000000" w:rsidRDefault="00F139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39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139E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39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F139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F139EB">
            <w:pPr>
              <w:pStyle w:val="Heading2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TONNE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39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F139E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8904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39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F139E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6690 </w:t>
            </w:r>
          </w:p>
        </w:tc>
      </w:tr>
    </w:tbl>
    <w:p w:rsidR="00000000" w:rsidRDefault="00F139E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139E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</w:t>
      </w:r>
      <w:r>
        <w:rPr>
          <w:rFonts w:ascii="Arial" w:hAnsi="Arial"/>
          <w:i/>
          <w:sz w:val="16"/>
        </w:rPr>
        <w:t>apacity Utilization Rate</w:t>
      </w:r>
    </w:p>
    <w:p w:rsidR="00000000" w:rsidRDefault="00F139EB">
      <w:pPr>
        <w:rPr>
          <w:rFonts w:ascii="Arial" w:hAnsi="Arial"/>
          <w:sz w:val="16"/>
        </w:rPr>
      </w:pPr>
    </w:p>
    <w:p w:rsidR="00000000" w:rsidRDefault="00F139EB">
      <w:pPr>
        <w:rPr>
          <w:rFonts w:ascii="Arial" w:hAnsi="Arial"/>
          <w:sz w:val="16"/>
        </w:rPr>
      </w:pPr>
    </w:p>
    <w:p w:rsidR="00000000" w:rsidRDefault="00F139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39E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F139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39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F139EB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F139EB">
            <w:pPr>
              <w:jc w:val="center"/>
              <w:rPr>
                <w:rFonts w:ascii="Arial TUR" w:hAnsi="Arial TUR"/>
                <w:b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İthalat (TL)</w:t>
            </w:r>
          </w:p>
          <w:p w:rsidR="00000000" w:rsidRDefault="00F139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139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       </w:t>
            </w:r>
          </w:p>
        </w:tc>
        <w:tc>
          <w:tcPr>
            <w:tcW w:w="2268" w:type="dxa"/>
          </w:tcPr>
          <w:p w:rsidR="00000000" w:rsidRDefault="00F139E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</w:t>
            </w:r>
            <w:r>
              <w:rPr>
                <w:rFonts w:ascii="Arial" w:hAnsi="Arial"/>
                <w:color w:val="000000"/>
                <w:sz w:val="16"/>
              </w:rPr>
              <w:t>02.290.000.000</w:t>
            </w:r>
          </w:p>
          <w:p w:rsidR="00000000" w:rsidRDefault="00F139E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14.842.540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139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F139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139EB">
      <w:pPr>
        <w:rPr>
          <w:rFonts w:ascii="Arial" w:hAnsi="Arial"/>
          <w:sz w:val="16"/>
        </w:rPr>
      </w:pPr>
    </w:p>
    <w:p w:rsidR="00000000" w:rsidRDefault="00F139EB">
      <w:pPr>
        <w:rPr>
          <w:rFonts w:ascii="Arial" w:hAnsi="Arial"/>
          <w:sz w:val="16"/>
        </w:rPr>
      </w:pPr>
    </w:p>
    <w:p w:rsidR="00000000" w:rsidRDefault="00F139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139E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139E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139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139E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39E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139E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139E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139E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39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39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F139EB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F139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F139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139EB">
      <w:pPr>
        <w:rPr>
          <w:rFonts w:ascii="Arial" w:hAnsi="Arial"/>
          <w:sz w:val="16"/>
        </w:rPr>
      </w:pPr>
    </w:p>
    <w:p w:rsidR="00000000" w:rsidRDefault="00F139EB">
      <w:pPr>
        <w:rPr>
          <w:rFonts w:ascii="Arial" w:hAnsi="Arial"/>
          <w:sz w:val="16"/>
        </w:rPr>
      </w:pPr>
    </w:p>
    <w:p w:rsidR="00000000" w:rsidRDefault="00F139E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39E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</w:t>
            </w:r>
            <w:r>
              <w:rPr>
                <w:rFonts w:ascii="Arial TUR" w:hAnsi="Arial TUR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F139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39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139E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139E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139E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39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39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PARK TERMİK ELEKTRİK A.Ş.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</w:p>
        </w:tc>
        <w:tc>
          <w:tcPr>
            <w:tcW w:w="2299" w:type="dxa"/>
          </w:tcPr>
          <w:p w:rsidR="00000000" w:rsidRDefault="00F139E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F139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F139EB">
      <w:pPr>
        <w:rPr>
          <w:rFonts w:ascii="Arial" w:hAnsi="Arial"/>
          <w:color w:val="FF0000"/>
          <w:sz w:val="16"/>
        </w:rPr>
      </w:pPr>
    </w:p>
    <w:p w:rsidR="00000000" w:rsidRDefault="00F139EB">
      <w:pPr>
        <w:rPr>
          <w:rFonts w:ascii="Arial" w:hAnsi="Arial"/>
          <w:color w:val="FF0000"/>
          <w:sz w:val="16"/>
        </w:rPr>
      </w:pPr>
    </w:p>
    <w:p w:rsidR="00000000" w:rsidRDefault="00F139E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39E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139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39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139EB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  <w:r>
        <w:rPr>
          <w:rFonts w:ascii="Arial" w:hAnsi="Arial"/>
          <w:b/>
          <w:i/>
          <w:color w:val="FF0000"/>
          <w:sz w:val="18"/>
          <w:u w:val="single"/>
        </w:rPr>
        <w:t xml:space="preserve"> </w:t>
      </w:r>
    </w:p>
    <w:p w:rsidR="00000000" w:rsidRDefault="00F139E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139E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F139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139E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139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1984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139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F139EB">
            <w:pPr>
              <w:jc w:val="both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Turgay CİNER</w:t>
            </w:r>
          </w:p>
        </w:tc>
        <w:tc>
          <w:tcPr>
            <w:tcW w:w="1984" w:type="dxa"/>
          </w:tcPr>
          <w:p w:rsidR="00000000" w:rsidRDefault="00F139EB">
            <w:pPr>
              <w:ind w:right="175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743.280</w:t>
            </w:r>
          </w:p>
        </w:tc>
        <w:tc>
          <w:tcPr>
            <w:tcW w:w="2410" w:type="dxa"/>
          </w:tcPr>
          <w:p w:rsidR="00000000" w:rsidRDefault="00F139EB">
            <w:pPr>
              <w:ind w:right="650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30.97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F139EB">
            <w:pPr>
              <w:jc w:val="both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PENYELÜKS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84" w:type="dxa"/>
          </w:tcPr>
          <w:p w:rsidR="00000000" w:rsidRDefault="00F139EB">
            <w:pPr>
              <w:ind w:right="175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512.894</w:t>
            </w:r>
          </w:p>
        </w:tc>
        <w:tc>
          <w:tcPr>
            <w:tcW w:w="2410" w:type="dxa"/>
          </w:tcPr>
          <w:p w:rsidR="00000000" w:rsidRDefault="00F139EB">
            <w:pPr>
              <w:ind w:right="650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21.37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F139EB">
            <w:pPr>
              <w:jc w:val="both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PARK ENERJİ LTD. ŞTİ.</w:t>
            </w:r>
          </w:p>
        </w:tc>
        <w:tc>
          <w:tcPr>
            <w:tcW w:w="1984" w:type="dxa"/>
          </w:tcPr>
          <w:p w:rsidR="00000000" w:rsidRDefault="00F139EB">
            <w:pPr>
              <w:ind w:right="175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2410" w:type="dxa"/>
          </w:tcPr>
          <w:p w:rsidR="00000000" w:rsidRDefault="00F139EB">
            <w:pPr>
              <w:ind w:right="650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8.33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F139EB">
            <w:pPr>
              <w:jc w:val="both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AK-İŞ T.A.O.</w:t>
            </w:r>
          </w:p>
        </w:tc>
        <w:tc>
          <w:tcPr>
            <w:tcW w:w="1984" w:type="dxa"/>
          </w:tcPr>
          <w:p w:rsidR="00000000" w:rsidRDefault="00F139EB">
            <w:pPr>
              <w:ind w:right="175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63.699</w:t>
            </w:r>
          </w:p>
        </w:tc>
        <w:tc>
          <w:tcPr>
            <w:tcW w:w="2410" w:type="dxa"/>
          </w:tcPr>
          <w:p w:rsidR="00000000" w:rsidRDefault="00F139EB">
            <w:pPr>
              <w:ind w:right="650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2.65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F139EB">
            <w:pPr>
              <w:jc w:val="both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SAPEKSA A.Ş.</w:t>
            </w:r>
          </w:p>
        </w:tc>
        <w:tc>
          <w:tcPr>
            <w:tcW w:w="1984" w:type="dxa"/>
          </w:tcPr>
          <w:p w:rsidR="00000000" w:rsidRDefault="00F139EB">
            <w:pPr>
              <w:ind w:right="175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9.512</w:t>
            </w:r>
          </w:p>
        </w:tc>
        <w:tc>
          <w:tcPr>
            <w:tcW w:w="2410" w:type="dxa"/>
          </w:tcPr>
          <w:p w:rsidR="00000000" w:rsidRDefault="00F139EB">
            <w:pPr>
              <w:ind w:right="650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F139EB">
            <w:pPr>
              <w:jc w:val="both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F139EB">
            <w:pPr>
              <w:ind w:right="175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870.615</w:t>
            </w:r>
          </w:p>
        </w:tc>
        <w:tc>
          <w:tcPr>
            <w:tcW w:w="2410" w:type="dxa"/>
          </w:tcPr>
          <w:p w:rsidR="00000000" w:rsidRDefault="00F139EB">
            <w:pPr>
              <w:ind w:right="650"/>
              <w:jc w:val="right"/>
              <w:rPr>
                <w:sz w:val="24"/>
              </w:rPr>
            </w:pPr>
            <w:r>
              <w:rPr>
                <w:rFonts w:ascii="Arial" w:hAnsi="Arial"/>
                <w:sz w:val="16"/>
              </w:rPr>
              <w:t>36.28</w:t>
            </w:r>
          </w:p>
        </w:tc>
      </w:tr>
    </w:tbl>
    <w:p w:rsidR="00000000" w:rsidRDefault="00F139EB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9EB"/>
    <w:rsid w:val="00F1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57AA1-C323-4A88-8CEF-DD83F48D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1999-04-21T18:55:00Z</cp:lastPrinted>
  <dcterms:created xsi:type="dcterms:W3CDTF">2022-09-01T21:55:00Z</dcterms:created>
  <dcterms:modified xsi:type="dcterms:W3CDTF">2022-09-01T21:55:00Z</dcterms:modified>
</cp:coreProperties>
</file>