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BİRACILIK VE MALT SANAYİİ A.Ş.</w:t>
            </w:r>
          </w:p>
        </w:tc>
      </w:tr>
    </w:tbl>
    <w:p w:rsidR="00000000" w:rsidRDefault="00BC270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42"/>
        <w:gridCol w:w="5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(Beer&amp;Malt Production &amp; Sales)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ASFALTI NO:51</w:t>
            </w:r>
          </w:p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35070 IŞIKKENT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Y.MAVİŞ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</w:t>
            </w:r>
            <w:r>
              <w:rPr>
                <w:rFonts w:ascii="Arial" w:hAnsi="Arial"/>
                <w:color w:val="000000"/>
                <w:sz w:val="16"/>
              </w:rPr>
              <w:t>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TURGUT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ERTUNÇ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436 22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436 37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01.09.1997-31.08.1999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</w:t>
            </w:r>
            <w:r>
              <w:rPr>
                <w:rFonts w:ascii="Arial" w:hAnsi="Arial"/>
                <w:color w:val="000000"/>
                <w:sz w:val="16"/>
              </w:rPr>
              <w:t>K GIDA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4.256.582.400.000.-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</w:t>
            </w:r>
            <w:r>
              <w:rPr>
                <w:rFonts w:ascii="Arial" w:hAnsi="Arial"/>
                <w:color w:val="000000"/>
                <w:sz w:val="16"/>
              </w:rPr>
              <w:t>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53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47"/>
        <w:gridCol w:w="2091"/>
        <w:gridCol w:w="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</w:t>
            </w:r>
          </w:p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LT)</w:t>
            </w:r>
          </w:p>
        </w:tc>
        <w:tc>
          <w:tcPr>
            <w:tcW w:w="847" w:type="dxa"/>
          </w:tcPr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</w:t>
            </w:r>
          </w:p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60" w:type="dxa"/>
          </w:tcPr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</w:t>
            </w:r>
          </w:p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LT)</w:t>
            </w:r>
          </w:p>
        </w:tc>
        <w:tc>
          <w:tcPr>
            <w:tcW w:w="847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</w:t>
            </w:r>
          </w:p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KG)</w:t>
            </w:r>
          </w:p>
        </w:tc>
        <w:tc>
          <w:tcPr>
            <w:tcW w:w="860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251.793</w:t>
            </w:r>
          </w:p>
        </w:tc>
        <w:tc>
          <w:tcPr>
            <w:tcW w:w="847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28.535</w:t>
            </w:r>
          </w:p>
        </w:tc>
        <w:tc>
          <w:tcPr>
            <w:tcW w:w="860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227.568</w:t>
            </w:r>
          </w:p>
        </w:tc>
        <w:tc>
          <w:tcPr>
            <w:tcW w:w="847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28.256</w:t>
            </w:r>
          </w:p>
        </w:tc>
        <w:tc>
          <w:tcPr>
            <w:tcW w:w="860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C270D">
      <w:pPr>
        <w:pStyle w:val="Heading1"/>
      </w:pPr>
      <w:r>
        <w:t>C.U.R.-Capacity Utilization Rate</w:t>
      </w: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0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(000 LT)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BEER(000 LT)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(000 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263.879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226.591</w:t>
            </w:r>
          </w:p>
        </w:tc>
        <w:tc>
          <w:tcPr>
            <w:tcW w:w="2091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28.340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214"/>
        <w:gridCol w:w="1897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1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21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7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810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513.617.443.000 2.411.947</w:t>
            </w:r>
          </w:p>
        </w:tc>
        <w:tc>
          <w:tcPr>
            <w:tcW w:w="2214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</w:t>
            </w:r>
          </w:p>
        </w:tc>
        <w:tc>
          <w:tcPr>
            <w:tcW w:w="1897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1.408.841.373.741 8.544.024</w:t>
            </w:r>
          </w:p>
        </w:tc>
        <w:tc>
          <w:tcPr>
            <w:tcW w:w="1985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1.245.588.000.000</w:t>
            </w:r>
          </w:p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4.727.772</w:t>
            </w:r>
          </w:p>
        </w:tc>
        <w:tc>
          <w:tcPr>
            <w:tcW w:w="2214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</w:t>
            </w:r>
          </w:p>
        </w:tc>
        <w:tc>
          <w:tcPr>
            <w:tcW w:w="1897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6.328.268.069.153 23.171.838</w:t>
            </w:r>
          </w:p>
        </w:tc>
        <w:tc>
          <w:tcPr>
            <w:tcW w:w="1985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14.95</w:t>
            </w:r>
          </w:p>
        </w:tc>
      </w:tr>
    </w:tbl>
    <w:p w:rsidR="00000000" w:rsidRDefault="00BC270D">
      <w:pPr>
        <w:rPr>
          <w:rFonts w:ascii="Arial" w:hAnsi="Arial"/>
          <w:b/>
          <w:u w:val="single"/>
        </w:rPr>
      </w:pPr>
    </w:p>
    <w:p w:rsidR="00000000" w:rsidRDefault="00BC270D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27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2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Company are given below.</w:t>
            </w:r>
          </w:p>
        </w:tc>
      </w:tr>
    </w:tbl>
    <w:p w:rsidR="00000000" w:rsidRDefault="00BC270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REKREASYON ALANI</w:t>
            </w:r>
          </w:p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(Recreation Area)</w:t>
            </w: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11.05.1998 – 30.11.1999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17.950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YATIRIMI</w:t>
            </w:r>
          </w:p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(Investment In Personal Computers)</w:t>
            </w: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12.10.1998 – 31.07.1999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8.299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CIP TANKI</w:t>
            </w:r>
          </w:p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(Cip Tank)</w:t>
            </w: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08.12.1998 – 15.03.1999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62.364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NTALYA FABRİKA ETÜDÜ PROJESİ</w:t>
            </w:r>
          </w:p>
          <w:p w:rsidR="00000000" w:rsidRDefault="00BC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(Antalya Brewery Project)</w:t>
            </w:r>
          </w:p>
        </w:tc>
        <w:tc>
          <w:tcPr>
            <w:tcW w:w="2268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20.01.1995 - ?</w:t>
            </w:r>
          </w:p>
        </w:tc>
        <w:tc>
          <w:tcPr>
            <w:tcW w:w="1984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19.654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Erciyas Biracılık ve Malt Sanayii A.Ş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799.200.000.000.TL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Biracılık ve Malt Sanayii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493.351.604.900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</w:t>
            </w:r>
            <w:r>
              <w:rPr>
                <w:rFonts w:ascii="Arial" w:hAnsi="Arial"/>
                <w:sz w:val="16"/>
              </w:rPr>
              <w:t>lu Biracılık Malt  ve GıdaSanayii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194.773.680.000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 es Pazarlama ve Dağıtım Ticaret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23.625.000.000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Tarbes Tarım Ürünleri Sanayii Ticaret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373.450.000.000.TL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Sınai Yatırım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2.315.730.361.000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Efes </w:t>
            </w:r>
            <w:r>
              <w:rPr>
                <w:rFonts w:ascii="Arial" w:hAnsi="Arial"/>
                <w:sz w:val="16"/>
              </w:rPr>
              <w:t>Breweries International B.V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6.440.059.888.698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Özdağ Dağıtım Pazarlamaİthalat İhracatA.Ş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İmbat Meşrubat Sanayi  ve Ticaret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133.200.000.000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Öz-Pa Pazarlama ve Ticaret A.Ş. 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4.350.000.000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ind w:left="284" w:hanging="28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Tecnic</w:t>
            </w:r>
            <w:r>
              <w:rPr>
                <w:rFonts w:ascii="Arial" w:hAnsi="Arial"/>
                <w:sz w:val="16"/>
              </w:rPr>
              <w:t xml:space="preserve"> Consultancy 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1.847.100.000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Maksan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251.243.519.000 TL 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Ansan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103.564.791.000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Alternatifbank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630.608.880.000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Mepa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10.024.700.000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Meda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1.446.685.000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Cypex Co. Ltd.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813.127.000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Romanian Efes Brewery S.A. 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380.650.000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BC270D">
            <w:pPr>
              <w:tabs>
                <w:tab w:val="left" w:pos="4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Teknopark A.Ş.</w:t>
            </w:r>
          </w:p>
        </w:tc>
        <w:tc>
          <w:tcPr>
            <w:tcW w:w="2299" w:type="dxa"/>
          </w:tcPr>
          <w:p w:rsidR="00000000" w:rsidRDefault="00BC270D">
            <w:pPr>
              <w:ind w:right="2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 TL</w:t>
            </w:r>
          </w:p>
        </w:tc>
        <w:tc>
          <w:tcPr>
            <w:tcW w:w="2342" w:type="dxa"/>
          </w:tcPr>
          <w:p w:rsidR="00000000" w:rsidRDefault="00BC2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C2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27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C2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C2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BC2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BC27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OTO. VE GIDA YAT. VE PAZ. TİC. A.Ş.</w:t>
            </w:r>
          </w:p>
        </w:tc>
        <w:tc>
          <w:tcPr>
            <w:tcW w:w="1701" w:type="dxa"/>
          </w:tcPr>
          <w:p w:rsidR="00000000" w:rsidRDefault="00BC270D">
            <w:pPr>
              <w:spacing w:line="360" w:lineRule="auto"/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1.552.601</w:t>
            </w:r>
          </w:p>
        </w:tc>
        <w:tc>
          <w:tcPr>
            <w:tcW w:w="1843" w:type="dxa"/>
          </w:tcPr>
          <w:p w:rsidR="00000000" w:rsidRDefault="00BC270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28" w:type="dxa"/>
          </w:tcPr>
          <w:p w:rsidR="00000000" w:rsidRDefault="00BC27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701" w:type="dxa"/>
          </w:tcPr>
          <w:p w:rsidR="00000000" w:rsidRDefault="00BC270D">
            <w:pPr>
              <w:spacing w:line="360" w:lineRule="auto"/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842.156</w:t>
            </w:r>
          </w:p>
        </w:tc>
        <w:tc>
          <w:tcPr>
            <w:tcW w:w="1843" w:type="dxa"/>
          </w:tcPr>
          <w:p w:rsidR="00000000" w:rsidRDefault="00BC270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28" w:type="dxa"/>
          </w:tcPr>
          <w:p w:rsidR="00000000" w:rsidRDefault="00BC270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701" w:type="dxa"/>
          </w:tcPr>
          <w:p w:rsidR="00000000" w:rsidRDefault="00BC270D">
            <w:pPr>
              <w:spacing w:line="360" w:lineRule="auto"/>
              <w:ind w:right="3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1.861.825</w:t>
            </w:r>
          </w:p>
        </w:tc>
        <w:tc>
          <w:tcPr>
            <w:tcW w:w="1843" w:type="dxa"/>
          </w:tcPr>
          <w:p w:rsidR="00000000" w:rsidRDefault="00BC270D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43,74</w:t>
            </w:r>
          </w:p>
        </w:tc>
      </w:tr>
    </w:tbl>
    <w:p w:rsidR="00000000" w:rsidRDefault="00BC270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70D"/>
    <w:rsid w:val="00B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C85DE-34A2-4E9C-948D-CA0F440C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EFES PİLSEN</dc:creator>
  <cp:keywords/>
  <dc:description/>
  <cp:lastModifiedBy>ozgursheker@gmail.com</cp:lastModifiedBy>
  <cp:revision>2</cp:revision>
  <cp:lastPrinted>1999-04-13T14:41:00Z</cp:lastPrinted>
  <dcterms:created xsi:type="dcterms:W3CDTF">2022-09-01T21:55:00Z</dcterms:created>
  <dcterms:modified xsi:type="dcterms:W3CDTF">2022-09-01T21:55:00Z</dcterms:modified>
</cp:coreProperties>
</file>