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45E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 GARANTİ BANKASI A.Ş.</w:t>
            </w:r>
          </w:p>
        </w:tc>
      </w:tr>
    </w:tbl>
    <w:p w:rsidR="00000000" w:rsidRDefault="001945E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(Commercial 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NO:63 80670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AKIN ÖN</w:t>
            </w:r>
            <w:r>
              <w:rPr>
                <w:rFonts w:ascii="Arial" w:hAnsi="Arial"/>
                <w:color w:val="000000"/>
                <w:sz w:val="16"/>
              </w:rPr>
              <w:t>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ŞAHENK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FAİK ŞAHENK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KAMİL ESİRTGEN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TA</w:t>
            </w:r>
            <w:r>
              <w:rPr>
                <w:rFonts w:ascii="Arial" w:hAnsi="Arial"/>
                <w:color w:val="000000"/>
                <w:sz w:val="16"/>
              </w:rPr>
              <w:t xml:space="preserve">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AKIN ÖNGÖR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0 212 285 40 40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0 212 285 40 40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50.000.000.000.000.-TL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5E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45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1945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45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1945E2">
      <w:pPr>
        <w:rPr>
          <w:rFonts w:ascii="Arial" w:hAnsi="Arial"/>
          <w:sz w:val="18"/>
        </w:rPr>
      </w:pPr>
    </w:p>
    <w:tbl>
      <w:tblPr>
        <w:tblW w:w="0" w:type="auto"/>
        <w:tblInd w:w="1668" w:type="dxa"/>
        <w:tblLayout w:type="fixed"/>
        <w:tblLook w:val="0000" w:firstRow="0" w:lastRow="0" w:firstColumn="0" w:lastColumn="0" w:noHBand="0" w:noVBand="0"/>
      </w:tblPr>
      <w:tblGrid>
        <w:gridCol w:w="850"/>
        <w:gridCol w:w="2554"/>
        <w:gridCol w:w="2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1945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4" w:type="dxa"/>
          </w:tcPr>
          <w:p w:rsidR="00000000" w:rsidRDefault="001945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0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4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60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1945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554" w:type="dxa"/>
          </w:tcPr>
          <w:p w:rsidR="00000000" w:rsidRDefault="001945E2">
            <w:pPr>
              <w:ind w:right="4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514.690.449</w:t>
            </w:r>
          </w:p>
        </w:tc>
        <w:tc>
          <w:tcPr>
            <w:tcW w:w="2608" w:type="dxa"/>
          </w:tcPr>
          <w:p w:rsidR="00000000" w:rsidRDefault="001945E2">
            <w:pPr>
              <w:ind w:right="5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592.185.824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1945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54" w:type="dxa"/>
          </w:tcPr>
          <w:p w:rsidR="00000000" w:rsidRDefault="001945E2">
            <w:pPr>
              <w:ind w:right="4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1.297.322.993</w:t>
            </w:r>
          </w:p>
        </w:tc>
        <w:tc>
          <w:tcPr>
            <w:tcW w:w="2608" w:type="dxa"/>
          </w:tcPr>
          <w:p w:rsidR="00000000" w:rsidRDefault="001945E2">
            <w:pPr>
              <w:ind w:right="5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917.863.895 </w:t>
            </w:r>
          </w:p>
        </w:tc>
      </w:tr>
    </w:tbl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45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1945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45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1945E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1945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1945E2">
            <w:pPr>
              <w:ind w:right="25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45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26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BİREYSEL BANKACILIK YATIRIMLARI</w:t>
            </w:r>
          </w:p>
        </w:tc>
        <w:tc>
          <w:tcPr>
            <w:tcW w:w="1984" w:type="dxa"/>
          </w:tcPr>
          <w:p w:rsidR="00000000" w:rsidRDefault="001945E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</w:t>
            </w:r>
          </w:p>
        </w:tc>
        <w:tc>
          <w:tcPr>
            <w:tcW w:w="2268" w:type="dxa"/>
          </w:tcPr>
          <w:p w:rsidR="00000000" w:rsidRDefault="001945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901.278 </w:t>
            </w:r>
          </w:p>
        </w:tc>
        <w:tc>
          <w:tcPr>
            <w:tcW w:w="1843" w:type="dxa"/>
          </w:tcPr>
          <w:p w:rsidR="00000000" w:rsidRDefault="001945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825.473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EMLAK YATIRIMLARI</w:t>
            </w:r>
          </w:p>
        </w:tc>
        <w:tc>
          <w:tcPr>
            <w:tcW w:w="1984" w:type="dxa"/>
          </w:tcPr>
          <w:p w:rsidR="00000000" w:rsidRDefault="001945E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</w:t>
            </w:r>
          </w:p>
        </w:tc>
        <w:tc>
          <w:tcPr>
            <w:tcW w:w="2268" w:type="dxa"/>
          </w:tcPr>
          <w:p w:rsidR="00000000" w:rsidRDefault="001945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7.649.345 </w:t>
            </w:r>
          </w:p>
        </w:tc>
        <w:tc>
          <w:tcPr>
            <w:tcW w:w="1843" w:type="dxa"/>
          </w:tcPr>
          <w:p w:rsidR="00000000" w:rsidRDefault="001945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12.138.329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OTOMASYON YATIRIMLARI</w:t>
            </w:r>
          </w:p>
        </w:tc>
        <w:tc>
          <w:tcPr>
            <w:tcW w:w="1984" w:type="dxa"/>
          </w:tcPr>
          <w:p w:rsidR="00000000" w:rsidRDefault="001945E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</w:t>
            </w:r>
          </w:p>
        </w:tc>
        <w:tc>
          <w:tcPr>
            <w:tcW w:w="2268" w:type="dxa"/>
          </w:tcPr>
          <w:p w:rsidR="00000000" w:rsidRDefault="001945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6.172.607 </w:t>
            </w:r>
          </w:p>
        </w:tc>
        <w:tc>
          <w:tcPr>
            <w:tcW w:w="1843" w:type="dxa"/>
          </w:tcPr>
          <w:p w:rsidR="00000000" w:rsidRDefault="001945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3.831.517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SOSYAL HİZMETLER YATIRIMLARI</w:t>
            </w:r>
          </w:p>
        </w:tc>
        <w:tc>
          <w:tcPr>
            <w:tcW w:w="1984" w:type="dxa"/>
          </w:tcPr>
          <w:p w:rsidR="00000000" w:rsidRDefault="001945E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</w:t>
            </w:r>
          </w:p>
        </w:tc>
        <w:tc>
          <w:tcPr>
            <w:tcW w:w="2268" w:type="dxa"/>
          </w:tcPr>
          <w:p w:rsidR="00000000" w:rsidRDefault="001945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378.330 </w:t>
            </w:r>
          </w:p>
        </w:tc>
        <w:tc>
          <w:tcPr>
            <w:tcW w:w="1843" w:type="dxa"/>
          </w:tcPr>
          <w:p w:rsidR="00000000" w:rsidRDefault="001945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456.055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MENKUL YATIRIMLARI ''PROJE''</w:t>
            </w:r>
          </w:p>
        </w:tc>
        <w:tc>
          <w:tcPr>
            <w:tcW w:w="1984" w:type="dxa"/>
          </w:tcPr>
          <w:p w:rsidR="00000000" w:rsidRDefault="001945E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</w:t>
            </w:r>
          </w:p>
        </w:tc>
        <w:tc>
          <w:tcPr>
            <w:tcW w:w="2268" w:type="dxa"/>
          </w:tcPr>
          <w:p w:rsidR="00000000" w:rsidRDefault="001945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1.960.488 </w:t>
            </w:r>
          </w:p>
        </w:tc>
        <w:tc>
          <w:tcPr>
            <w:tcW w:w="1843" w:type="dxa"/>
          </w:tcPr>
          <w:p w:rsidR="00000000" w:rsidRDefault="001945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p w:rsidR="00000000" w:rsidRDefault="001945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45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45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45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1945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45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GENOTO GENERAL OTO.SAN.VE TİC.A.Ş.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 KAMYON VE OTOBÜS SAN.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2.244.530.000.000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LASAŞ LASTİK SAN. VE TİC.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</w:t>
            </w:r>
            <w:r>
              <w:rPr>
                <w:rFonts w:ascii="Arial" w:hAnsi="Arial"/>
                <w:color w:val="000000"/>
                <w:sz w:val="16"/>
              </w:rPr>
              <w:t>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VE KRD. BANK.A.Ş.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TAKASBANK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BİLİŞİM TEKNOLOJİSİ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BULL BİLGİSAYAR TE</w:t>
            </w:r>
            <w:r>
              <w:rPr>
                <w:rFonts w:ascii="Arial" w:hAnsi="Arial"/>
                <w:color w:val="000000"/>
                <w:sz w:val="16"/>
              </w:rPr>
              <w:t>KNOLOJİ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GENOTO GENERAL OTO.PAZ.A.Ş.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FİNANS FACTOR</w:t>
            </w:r>
            <w:r>
              <w:rPr>
                <w:rFonts w:ascii="Arial" w:hAnsi="Arial"/>
                <w:color w:val="000000"/>
                <w:sz w:val="16"/>
              </w:rPr>
              <w:t>ING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1.256.850.000.000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SUUDİ TÜRK HOLDİNG YAT.ŞTİ.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T.KREDİ KAYIT BÜROSU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MENKUL KIYMETLER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PORTFÖY YÖN.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PETROTRANS NAK.TİC.A.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KONUT DANIŞMANLIK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HAVA TAŞ..A.Ş.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6.700.000.000.000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TURİZM YAT. VE İŞL.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4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</w:rPr>
              <w:t>ŞAHİNTUR ŞAHİNLER OTEL. TUR. Y.İŞL A.Ş.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262.500.000.000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GARANT</w:t>
            </w:r>
            <w:r>
              <w:rPr>
                <w:rFonts w:ascii="Arial" w:hAnsi="Arial"/>
                <w:color w:val="000000"/>
                <w:sz w:val="16"/>
              </w:rPr>
              <w:t>I BANK INTER. NY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75.000.000.-NLG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 FINANCE SA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12.000.000.-CHF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 FINANCE LTD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 INVESTMENTS LTD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BOSPHORUS FINANCIAL SEVICES</w:t>
            </w:r>
          </w:p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LTD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 FUNDING CORPARATION I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 FUNDING CORPARATION II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MOSKOW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INSTRUMENTS FINANCE COMPANY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FINANCIAL SERVICES PLC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138.100.-USD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 FUNDMANAGEMENTCO.LTD</w:t>
            </w:r>
          </w:p>
        </w:tc>
        <w:tc>
          <w:tcPr>
            <w:tcW w:w="2299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100.000.-USD</w:t>
            </w:r>
          </w:p>
        </w:tc>
        <w:tc>
          <w:tcPr>
            <w:tcW w:w="2342" w:type="dxa"/>
          </w:tcPr>
          <w:p w:rsidR="00000000" w:rsidRDefault="001945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</w:tbl>
    <w:p w:rsidR="00000000" w:rsidRDefault="001945E2">
      <w:pPr>
        <w:rPr>
          <w:rFonts w:ascii="Arial" w:hAnsi="Arial"/>
          <w:color w:val="FF0000"/>
          <w:sz w:val="16"/>
        </w:rPr>
      </w:pPr>
    </w:p>
    <w:p w:rsidR="00000000" w:rsidRDefault="001945E2">
      <w:pPr>
        <w:rPr>
          <w:rFonts w:ascii="Arial" w:hAnsi="Arial"/>
          <w:color w:val="FF0000"/>
          <w:sz w:val="16"/>
        </w:rPr>
      </w:pPr>
    </w:p>
    <w:p w:rsidR="00000000" w:rsidRDefault="001945E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45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1945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45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945E2">
      <w:pPr>
        <w:jc w:val="both"/>
        <w:rPr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945E2">
      <w:pPr>
        <w:jc w:val="both"/>
        <w:rPr>
          <w:sz w:val="24"/>
        </w:rPr>
      </w:pPr>
    </w:p>
    <w:p w:rsidR="00000000" w:rsidRDefault="001945E2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haklarının </w:t>
      </w:r>
      <w:r>
        <w:rPr>
          <w:rFonts w:ascii="Arial" w:hAnsi="Arial"/>
          <w:sz w:val="16"/>
        </w:rPr>
        <w:t>en az % 10' una sahip gerçek ve tüzel kişi ortaklar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22.413.728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22.413.728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44.83</w:t>
            </w:r>
          </w:p>
        </w:tc>
      </w:tr>
    </w:tbl>
    <w:p w:rsidR="00000000" w:rsidRDefault="001945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45E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ŞAHENK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2.675.791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FAİK ŞAHENK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323.677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2.999.467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</w:tbl>
    <w:p w:rsidR="00000000" w:rsidRDefault="001945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</w:t>
      </w:r>
      <w:r>
        <w:rPr>
          <w:rFonts w:ascii="Arial" w:hAnsi="Arial"/>
          <w:sz w:val="16"/>
        </w:rPr>
        <w:t>rinci dereceden akrabalık ilişkisi bulunan pay sahibi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ŞAHENK</w:t>
            </w:r>
          </w:p>
        </w:tc>
        <w:tc>
          <w:tcPr>
            <w:tcW w:w="1908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(B) Mad. Belirtilmiştir.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(B) Mad. Belirtilmiştir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FAİK ŞAHENK</w:t>
            </w:r>
          </w:p>
        </w:tc>
        <w:tc>
          <w:tcPr>
            <w:tcW w:w="1908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(B) Mad. Belirtilmiştir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(B) Mad. Belirtilmiştir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ŞAHENK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323.677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323.677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</w:tbl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ayrı) 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HOLDİNG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1.530.433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YATIRIM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2.800.593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SOMTAŞ TARIM VE TİC.A.Ş.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2.591.132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YAPI SAN.A.Ş.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27.500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NAKLİYAT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27.500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GIDA DEĞİRMENCİLİK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27.812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TEKTAŞ TEKNİK VASITALAR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999.999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DOĞUŞ AGF YAT. VE </w:t>
            </w:r>
            <w:r>
              <w:rPr>
                <w:rFonts w:ascii="Arial" w:hAnsi="Arial"/>
                <w:color w:val="000000"/>
                <w:sz w:val="16"/>
              </w:rPr>
              <w:t>TİC.A.Ş.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2.700.693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TİC.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2.547.250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OTOMOTİV A.Ş.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802.750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14.055.662 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28.10</w:t>
            </w:r>
          </w:p>
        </w:tc>
      </w:tr>
    </w:tbl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45E2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1945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CİVARINDA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10.207.464.521.488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</w:t>
            </w:r>
          </w:p>
        </w:tc>
      </w:tr>
    </w:tbl>
    <w:p w:rsidR="00000000" w:rsidRDefault="001945E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  <w:p w:rsidR="00000000" w:rsidRDefault="001945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(1+2+3+4+5+DİĞER ORTAKLAR)</w:t>
            </w:r>
          </w:p>
        </w:tc>
        <w:tc>
          <w:tcPr>
            <w:tcW w:w="1908" w:type="dxa"/>
          </w:tcPr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9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  <w:r>
              <w:rPr>
                <w:rFonts w:ascii="Arial" w:hAnsi="Arial"/>
                <w:color w:val="000000"/>
                <w:sz w:val="16"/>
              </w:rPr>
              <w:t>00.000.000.000</w:t>
            </w:r>
          </w:p>
        </w:tc>
        <w:tc>
          <w:tcPr>
            <w:tcW w:w="2410" w:type="dxa"/>
          </w:tcPr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945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1945E2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E4A"/>
    <w:multiLevelType w:val="singleLevel"/>
    <w:tmpl w:val="BF20C03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41644BB"/>
    <w:multiLevelType w:val="singleLevel"/>
    <w:tmpl w:val="EF18309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44E016BD"/>
    <w:multiLevelType w:val="singleLevel"/>
    <w:tmpl w:val="2544EAD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42117635">
    <w:abstractNumId w:val="0"/>
  </w:num>
  <w:num w:numId="2" w16cid:durableId="541789496">
    <w:abstractNumId w:val="1"/>
  </w:num>
  <w:num w:numId="3" w16cid:durableId="1330600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45E2"/>
    <w:rsid w:val="001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16B69-FC48-4FD5-8951-B19692DA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1999-04-28T21:02:00Z</cp:lastPrinted>
  <dcterms:created xsi:type="dcterms:W3CDTF">2022-09-01T21:55:00Z</dcterms:created>
  <dcterms:modified xsi:type="dcterms:W3CDTF">2022-09-01T21:55:00Z</dcterms:modified>
</cp:coreProperties>
</file>