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  SİGORTA   A.Ş.</w:t>
            </w:r>
          </w:p>
        </w:tc>
      </w:tr>
    </w:tbl>
    <w:p w:rsidR="00000000" w:rsidRDefault="00D75DE5">
      <w:pPr>
        <w:rPr>
          <w:rFonts w:ascii="Arial Narrow" w:hAnsi="Arial Narrow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INSURANCE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</w:t>
            </w:r>
            <w:r>
              <w:rPr>
                <w:rFonts w:ascii="Arial" w:hAnsi="Arial"/>
                <w:color w:val="000000"/>
                <w:sz w:val="16"/>
              </w:rPr>
              <w:t xml:space="preserve"> KETEN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ÖNER ÇAKAN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SEYFİ YABAŞ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BAYI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PIERRE MANCINI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LA PARRA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0 212 252 39 00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0 212 251 55 28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BANKA-SİGORTA İŞÇİLERİ SENDİKASI </w:t>
            </w:r>
          </w:p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5DE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</w:t>
            </w:r>
            <w:r>
              <w:rPr>
                <w:rFonts w:ascii="Arial" w:hAnsi="Arial"/>
                <w:sz w:val="16"/>
              </w:rPr>
              <w:t>kin teknik sonuçları aşağıda verilmiştir</w:t>
            </w:r>
          </w:p>
        </w:tc>
        <w:tc>
          <w:tcPr>
            <w:tcW w:w="1122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850"/>
        <w:gridCol w:w="284"/>
        <w:gridCol w:w="992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D75DE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4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D75DE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4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75DE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75DE5">
            <w:pPr>
              <w:ind w:right="-10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567" w:type="dxa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410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75DE5">
            <w:pPr>
              <w:tabs>
                <w:tab w:val="left" w:pos="885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</w:t>
            </w:r>
          </w:p>
        </w:tc>
        <w:tc>
          <w:tcPr>
            <w:tcW w:w="1418" w:type="dxa"/>
          </w:tcPr>
          <w:p w:rsidR="00000000" w:rsidRDefault="00D75D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19.82</w:t>
            </w:r>
          </w:p>
        </w:tc>
        <w:tc>
          <w:tcPr>
            <w:tcW w:w="567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34.50</w:t>
            </w:r>
          </w:p>
        </w:tc>
        <w:tc>
          <w:tcPr>
            <w:tcW w:w="1276" w:type="dxa"/>
            <w:gridSpan w:val="2"/>
          </w:tcPr>
          <w:p w:rsidR="00000000" w:rsidRDefault="00D75DE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410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75DE5">
            <w:pPr>
              <w:tabs>
                <w:tab w:val="left" w:pos="885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</w:t>
            </w:r>
          </w:p>
        </w:tc>
        <w:tc>
          <w:tcPr>
            <w:tcW w:w="1418" w:type="dxa"/>
          </w:tcPr>
          <w:p w:rsidR="00000000" w:rsidRDefault="00D75D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08.45</w:t>
            </w:r>
          </w:p>
        </w:tc>
        <w:tc>
          <w:tcPr>
            <w:tcW w:w="567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37.32</w:t>
            </w:r>
          </w:p>
        </w:tc>
        <w:tc>
          <w:tcPr>
            <w:tcW w:w="1276" w:type="dxa"/>
            <w:gridSpan w:val="2"/>
          </w:tcPr>
          <w:p w:rsidR="00000000" w:rsidRDefault="00D75DE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410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75DE5">
            <w:pPr>
              <w:tabs>
                <w:tab w:val="left" w:pos="885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61.23</w:t>
            </w:r>
          </w:p>
        </w:tc>
        <w:tc>
          <w:tcPr>
            <w:tcW w:w="1418" w:type="dxa"/>
          </w:tcPr>
          <w:p w:rsidR="00000000" w:rsidRDefault="00D75D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62.27</w:t>
            </w:r>
          </w:p>
        </w:tc>
        <w:tc>
          <w:tcPr>
            <w:tcW w:w="567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</w:t>
            </w:r>
          </w:p>
        </w:tc>
        <w:tc>
          <w:tcPr>
            <w:tcW w:w="1276" w:type="dxa"/>
            <w:gridSpan w:val="2"/>
          </w:tcPr>
          <w:p w:rsidR="00000000" w:rsidRDefault="00D75DE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(49.63)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410" w:type="dxa"/>
          </w:tcPr>
          <w:p w:rsidR="00000000" w:rsidRDefault="00D75DE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75DE5">
            <w:pPr>
              <w:tabs>
                <w:tab w:val="left" w:pos="885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</w:t>
            </w:r>
          </w:p>
        </w:tc>
        <w:tc>
          <w:tcPr>
            <w:tcW w:w="1418" w:type="dxa"/>
          </w:tcPr>
          <w:p w:rsidR="00000000" w:rsidRDefault="00D75D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08.31</w:t>
            </w:r>
          </w:p>
        </w:tc>
        <w:tc>
          <w:tcPr>
            <w:tcW w:w="567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18.36</w:t>
            </w:r>
          </w:p>
        </w:tc>
        <w:tc>
          <w:tcPr>
            <w:tcW w:w="1276" w:type="dxa"/>
            <w:gridSpan w:val="2"/>
          </w:tcPr>
          <w:p w:rsidR="00000000" w:rsidRDefault="00D75DE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2410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75DE5">
            <w:pPr>
              <w:tabs>
                <w:tab w:val="left" w:pos="885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  <w:tc>
          <w:tcPr>
            <w:tcW w:w="1418" w:type="dxa"/>
          </w:tcPr>
          <w:p w:rsidR="00000000" w:rsidRDefault="00D75D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01.17</w:t>
            </w:r>
          </w:p>
        </w:tc>
        <w:tc>
          <w:tcPr>
            <w:tcW w:w="567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(0.10)</w:t>
            </w:r>
          </w:p>
        </w:tc>
        <w:tc>
          <w:tcPr>
            <w:tcW w:w="1276" w:type="dxa"/>
            <w:gridSpan w:val="2"/>
          </w:tcPr>
          <w:p w:rsidR="00000000" w:rsidRDefault="00D75DE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(0.43)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75DE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992" w:type="dxa"/>
          </w:tcPr>
          <w:p w:rsidR="00000000" w:rsidRDefault="00D75DE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42.80</w:t>
            </w:r>
          </w:p>
        </w:tc>
        <w:tc>
          <w:tcPr>
            <w:tcW w:w="992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</w:t>
            </w:r>
          </w:p>
        </w:tc>
        <w:tc>
          <w:tcPr>
            <w:tcW w:w="992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77.17</w:t>
            </w:r>
          </w:p>
        </w:tc>
        <w:tc>
          <w:tcPr>
            <w:tcW w:w="992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75DE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36.90</w:t>
            </w:r>
          </w:p>
        </w:tc>
        <w:tc>
          <w:tcPr>
            <w:tcW w:w="992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80.71</w:t>
            </w:r>
          </w:p>
        </w:tc>
        <w:tc>
          <w:tcPr>
            <w:tcW w:w="992" w:type="dxa"/>
          </w:tcPr>
          <w:p w:rsidR="00000000" w:rsidRDefault="00D7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95.32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22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652"/>
        <w:gridCol w:w="425"/>
        <w:gridCol w:w="655"/>
        <w:gridCol w:w="1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D75DE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77" w:type="dxa"/>
            <w:gridSpan w:val="2"/>
          </w:tcPr>
          <w:p w:rsidR="00000000" w:rsidRDefault="00D75DE5">
            <w:pPr>
              <w:tabs>
                <w:tab w:val="left" w:pos="4678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851" w:type="dxa"/>
            <w:gridSpan w:val="2"/>
          </w:tcPr>
          <w:p w:rsidR="00000000" w:rsidRDefault="00D75DE5">
            <w:pPr>
              <w:tabs>
                <w:tab w:val="left" w:pos="5245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(Fire)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8.22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 </w:t>
            </w:r>
            <w:r>
              <w:rPr>
                <w:rFonts w:ascii="Arial" w:hAnsi="Arial"/>
                <w:i/>
                <w:sz w:val="16"/>
              </w:rPr>
              <w:t>(Accident)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77.67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Mühendislik </w:t>
            </w:r>
            <w:r>
              <w:rPr>
                <w:rFonts w:ascii="Arial" w:hAnsi="Arial"/>
                <w:i/>
                <w:sz w:val="16"/>
              </w:rPr>
              <w:t>(Engi</w:t>
            </w:r>
            <w:r>
              <w:rPr>
                <w:rFonts w:ascii="Arial" w:hAnsi="Arial"/>
                <w:i/>
                <w:sz w:val="16"/>
              </w:rPr>
              <w:t>neering)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Ziraat </w:t>
            </w:r>
            <w:r>
              <w:rPr>
                <w:rFonts w:ascii="Arial" w:hAnsi="Arial"/>
                <w:i/>
                <w:sz w:val="16"/>
              </w:rPr>
              <w:t>(Agriculture)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(Non-Life)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94.10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cantSplit/>
        </w:trPr>
        <w:tc>
          <w:tcPr>
            <w:tcW w:w="2608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i/>
                <w:sz w:val="16"/>
              </w:rPr>
              <w:t>(Total)</w:t>
            </w:r>
          </w:p>
        </w:tc>
        <w:tc>
          <w:tcPr>
            <w:tcW w:w="652" w:type="dxa"/>
          </w:tcPr>
          <w:p w:rsidR="00000000" w:rsidRDefault="00D75DE5">
            <w:pPr>
              <w:ind w:right="-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080" w:type="dxa"/>
            <w:gridSpan w:val="2"/>
          </w:tcPr>
          <w:p w:rsidR="00000000" w:rsidRDefault="00D75D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75D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D75DE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75DE5">
            <w:pPr>
              <w:pStyle w:val="Heading3"/>
            </w:pPr>
            <w:r>
              <w:t>Başlangıç-Bitiş Tarihleri</w:t>
            </w:r>
          </w:p>
        </w:tc>
        <w:tc>
          <w:tcPr>
            <w:tcW w:w="212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D75DE5">
            <w:pPr>
              <w:pStyle w:val="Heading4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MÜDÜRLÜK HİZMET BİNASI</w:t>
            </w:r>
          </w:p>
          <w:p w:rsidR="00000000" w:rsidRDefault="00D7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(HEAD OFFICE BUILDING)</w:t>
            </w:r>
          </w:p>
        </w:tc>
        <w:tc>
          <w:tcPr>
            <w:tcW w:w="2410" w:type="dxa"/>
          </w:tcPr>
          <w:p w:rsidR="00000000" w:rsidRDefault="00D75DE5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1998 - NİSAN 2000</w:t>
            </w:r>
          </w:p>
        </w:tc>
        <w:tc>
          <w:tcPr>
            <w:tcW w:w="2126" w:type="dxa"/>
          </w:tcPr>
          <w:p w:rsidR="00000000" w:rsidRDefault="00D75DE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3.5 – 4 TRİLYON </w:t>
            </w:r>
          </w:p>
        </w:tc>
        <w:tc>
          <w:tcPr>
            <w:tcW w:w="1843" w:type="dxa"/>
          </w:tcPr>
          <w:p w:rsidR="00000000" w:rsidRDefault="00D75DE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1.009.866 MİLYON </w:t>
            </w:r>
          </w:p>
        </w:tc>
      </w:tr>
    </w:tbl>
    <w:p w:rsidR="00000000" w:rsidRDefault="00D75DE5">
      <w:pPr>
        <w:pStyle w:val="BodyText2"/>
      </w:pPr>
    </w:p>
    <w:p w:rsidR="00000000" w:rsidRDefault="00D75DE5">
      <w:pPr>
        <w:pStyle w:val="BodyText2"/>
      </w:pPr>
    </w:p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72"/>
        <w:gridCol w:w="21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19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  <w:gridSpan w:val="2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19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İnan Sigorta T.A.Ş.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İstanbul Reasürans 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Güneş Hayat Sigorta 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EGS Sigorta 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Taksim Otelcilik 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Tur.Oto.End.ve Tic.A.Ş.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İnş.Rest.A.Ş.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</w:t>
            </w:r>
            <w:r>
              <w:rPr>
                <w:rFonts w:ascii="Arial" w:hAnsi="Arial"/>
                <w:b/>
                <w:sz w:val="16"/>
              </w:rPr>
              <w:t>n.Kira.A.Ş.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4.050.000.000.000</w:t>
            </w:r>
          </w:p>
        </w:tc>
        <w:tc>
          <w:tcPr>
            <w:tcW w:w="2268" w:type="dxa"/>
            <w:gridSpan w:val="2"/>
            <w:tcBorders>
              <w:left w:val="nil"/>
            </w:tcBorders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V</w:t>
            </w:r>
            <w:r>
              <w:rPr>
                <w:rFonts w:ascii="Arial" w:hAnsi="Arial"/>
                <w:b/>
                <w:sz w:val="16"/>
              </w:rPr>
              <w:t xml:space="preserve">akıf Sistem Pazar A.Ş.                   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Men.Kıym.Yat.Ort.A.Ş.     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Deniz Fin.Kira.A.Ş.       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Risk Ser.Yat.Ort.A.Ş.      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Gayrimenkul Yat.Ort.A.Ş.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1.492.875.000.000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Yatırım Menkul Değerler A.Ş.                   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2268" w:type="dxa"/>
            <w:gridSpan w:val="2"/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Havacılık Finans Kiralama  A.Ş.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</w:t>
            </w:r>
          </w:p>
        </w:tc>
        <w:tc>
          <w:tcPr>
            <w:tcW w:w="2268" w:type="dxa"/>
            <w:gridSpan w:val="2"/>
            <w:tcBorders>
              <w:left w:val="nil"/>
            </w:tcBorders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9" w:type="dxa"/>
          </w:tcPr>
          <w:p w:rsidR="00000000" w:rsidRDefault="00D75D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Finans Factorıng Hizmetleri A.Ş.                          </w:t>
            </w:r>
          </w:p>
        </w:tc>
        <w:tc>
          <w:tcPr>
            <w:tcW w:w="2126" w:type="dxa"/>
          </w:tcPr>
          <w:p w:rsidR="00000000" w:rsidRDefault="00D75DE5">
            <w:pPr>
              <w:ind w:left="-53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2268" w:type="dxa"/>
            <w:gridSpan w:val="2"/>
            <w:tcBorders>
              <w:left w:val="nil"/>
            </w:tcBorders>
          </w:tcPr>
          <w:p w:rsidR="00000000" w:rsidRDefault="00D75D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</w:tbl>
    <w:p w:rsidR="00000000" w:rsidRDefault="00D75DE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75DE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75DE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75DE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</w:tcPr>
          <w:p w:rsidR="00000000" w:rsidRDefault="00D7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75DE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T.Vakıflar Bankası T.A.O.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1.711.210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Gan Internatıonal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T.Vakıflar Bankası T.A.O Vakıfbank Personeli Özel Sosyal Güvenlik Hizmetleri Vakfı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T.Vakıflar Bankası T.A.O.Memur ve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Hizmetlileri Emekli Sağlık Yardım Sandığı Vakfı 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250.500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Güneş Turizm Otomotiv Endüstri ve Ticaret A.Ş.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Halka Arzedilen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(Public)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1.038.250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1)</w:t>
            </w:r>
            <w:r>
              <w:rPr>
                <w:rFonts w:ascii="Arial" w:hAnsi="Arial"/>
                <w:b/>
                <w:color w:val="000000"/>
                <w:sz w:val="16"/>
              </w:rPr>
              <w:t>Halka Arzda Gan Internatıonal Şirketi’nin %6,</w:t>
            </w:r>
          </w:p>
          <w:p w:rsidR="00000000" w:rsidRDefault="00D7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2)T.Vakıflar B</w:t>
            </w:r>
            <w:r>
              <w:rPr>
                <w:rFonts w:ascii="Arial" w:hAnsi="Arial"/>
                <w:b/>
                <w:color w:val="000000"/>
                <w:sz w:val="16"/>
              </w:rPr>
              <w:t>ankası T.A.O. Genel Müdürlüğü’nün  %1 - 5 oranında payları  bulunmaktadır.</w:t>
            </w:r>
          </w:p>
        </w:tc>
        <w:tc>
          <w:tcPr>
            <w:tcW w:w="1701" w:type="dxa"/>
          </w:tcPr>
          <w:p w:rsidR="00000000" w:rsidRDefault="00D75D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75DE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7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7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7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7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7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7136C"/>
    <w:multiLevelType w:val="singleLevel"/>
    <w:tmpl w:val="AB76604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2849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DE5"/>
    <w:rsid w:val="00D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8AD01-A24B-4A81-8D25-D9A4965A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20">
    <w:name w:val="Body Text 2"/>
    <w:basedOn w:val="Normal"/>
    <w:semiHidden/>
    <w:pPr>
      <w:ind w:right="-240"/>
    </w:pPr>
    <w:rPr>
      <w:rFonts w:ascii="Arial Narrow" w:hAnsi="Arial Narrow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1999-04-05T22:01:00Z</cp:lastPrinted>
  <dcterms:created xsi:type="dcterms:W3CDTF">2022-09-01T21:55:00Z</dcterms:created>
  <dcterms:modified xsi:type="dcterms:W3CDTF">2022-09-01T21:55:00Z</dcterms:modified>
</cp:coreProperties>
</file>