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50EE">
            <w:pPr>
              <w:pStyle w:val="Heading2"/>
            </w:pPr>
            <w:r>
              <w:t>HALK SİGORTA T.A.Ş.</w:t>
            </w:r>
          </w:p>
        </w:tc>
      </w:tr>
    </w:tbl>
    <w:p w:rsidR="00000000" w:rsidRDefault="001F50E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24.12.1943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(Insurance)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CAD. NO:161 </w:t>
            </w:r>
          </w:p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80506 ZİNCİRLİKUYU-İSTANBUL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KERİM ERHAN DUMANLI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 HALUK CİLLOV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BERKMEN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BÜKTAŞ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ŞENSOY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MÜMTAZ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MERAL BEKİROĞLU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KARACAN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ALTUN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KERİM ERHAN DUMANLI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288 05 70 - 274 39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273 01 75 - 216 10 3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</w:t>
            </w:r>
            <w:r>
              <w:rPr>
                <w:rFonts w:ascii="Arial" w:hAnsi="Arial"/>
                <w:b/>
                <w:color w:val="000000"/>
                <w:sz w:val="16"/>
              </w:rPr>
              <w:t>I SERMAYE TAVANI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BÖLGESEL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50E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(Regional)</w:t>
            </w:r>
          </w:p>
        </w:tc>
      </w:tr>
    </w:tbl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1F50E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yıla ilişkin</w:t>
            </w:r>
            <w:r>
              <w:rPr>
                <w:rFonts w:ascii="Arial" w:hAnsi="Arial"/>
                <w:color w:val="000000"/>
                <w:sz w:val="16"/>
              </w:rPr>
              <w:t xml:space="preserve"> teknik sonuçları aşağıda verilmiştir</w:t>
            </w:r>
          </w:p>
        </w:tc>
        <w:tc>
          <w:tcPr>
            <w:tcW w:w="1122" w:type="dxa"/>
          </w:tcPr>
          <w:p w:rsidR="00000000" w:rsidRDefault="001F50E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1F50E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1F50E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HAYAT DIŞI PRİM YAPISI(%)</w:t>
            </w:r>
          </w:p>
        </w:tc>
        <w:tc>
          <w:tcPr>
            <w:tcW w:w="2268" w:type="dxa"/>
            <w:gridSpan w:val="2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1F50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2268" w:type="dxa"/>
            <w:gridSpan w:val="2"/>
          </w:tcPr>
          <w:p w:rsidR="00000000" w:rsidRDefault="001F50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F50EE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1997</w:t>
            </w:r>
          </w:p>
        </w:tc>
        <w:tc>
          <w:tcPr>
            <w:tcW w:w="1418" w:type="dxa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1998</w:t>
            </w:r>
          </w:p>
        </w:tc>
        <w:tc>
          <w:tcPr>
            <w:tcW w:w="1134" w:type="dxa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1997</w:t>
            </w:r>
          </w:p>
        </w:tc>
        <w:tc>
          <w:tcPr>
            <w:tcW w:w="1134" w:type="dxa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F50EE">
            <w:pPr>
              <w:ind w:right="-108"/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Yangın (</w:t>
            </w:r>
            <w:r>
              <w:rPr>
                <w:rFonts w:ascii="Arial" w:hAnsi="Arial"/>
                <w:i/>
                <w:color w:val="000000"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</w:t>
            </w:r>
          </w:p>
        </w:tc>
        <w:tc>
          <w:tcPr>
            <w:tcW w:w="1418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7.55</w:t>
            </w:r>
          </w:p>
        </w:tc>
        <w:tc>
          <w:tcPr>
            <w:tcW w:w="1134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134" w:type="dxa"/>
          </w:tcPr>
          <w:p w:rsidR="00000000" w:rsidRDefault="001F50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F50EE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Nakliyat</w:t>
            </w:r>
            <w:r>
              <w:rPr>
                <w:rFonts w:ascii="Arial" w:hAnsi="Arial"/>
                <w:i/>
                <w:color w:val="000000"/>
                <w:sz w:val="16"/>
              </w:rPr>
              <w:t>(Marine)</w:t>
            </w:r>
          </w:p>
        </w:tc>
        <w:tc>
          <w:tcPr>
            <w:tcW w:w="1276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7.1</w:t>
            </w:r>
          </w:p>
        </w:tc>
        <w:tc>
          <w:tcPr>
            <w:tcW w:w="1418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5.13</w:t>
            </w:r>
          </w:p>
        </w:tc>
        <w:tc>
          <w:tcPr>
            <w:tcW w:w="1134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  <w:tc>
          <w:tcPr>
            <w:tcW w:w="1134" w:type="dxa"/>
          </w:tcPr>
          <w:p w:rsidR="00000000" w:rsidRDefault="001F50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F50EE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Kaza (</w:t>
            </w:r>
            <w:r>
              <w:rPr>
                <w:rFonts w:ascii="Arial" w:hAnsi="Arial"/>
                <w:i/>
                <w:color w:val="000000"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53.6</w:t>
            </w:r>
          </w:p>
        </w:tc>
        <w:tc>
          <w:tcPr>
            <w:tcW w:w="1418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57.18</w:t>
            </w:r>
          </w:p>
        </w:tc>
        <w:tc>
          <w:tcPr>
            <w:tcW w:w="1134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-4.5</w:t>
            </w:r>
          </w:p>
        </w:tc>
        <w:tc>
          <w:tcPr>
            <w:tcW w:w="1134" w:type="dxa"/>
          </w:tcPr>
          <w:p w:rsidR="00000000" w:rsidRDefault="001F50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F50EE">
            <w:pPr>
              <w:ind w:right="-108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Mühendislik (</w:t>
            </w:r>
            <w:r>
              <w:rPr>
                <w:rFonts w:ascii="Arial" w:hAnsi="Arial"/>
                <w:i/>
                <w:color w:val="000000"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7.3</w:t>
            </w:r>
          </w:p>
        </w:tc>
        <w:tc>
          <w:tcPr>
            <w:tcW w:w="1418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5.03</w:t>
            </w:r>
          </w:p>
        </w:tc>
        <w:tc>
          <w:tcPr>
            <w:tcW w:w="1134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1134" w:type="dxa"/>
          </w:tcPr>
          <w:p w:rsidR="00000000" w:rsidRDefault="001F50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F50EE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Ziraat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0.3</w:t>
            </w:r>
          </w:p>
        </w:tc>
        <w:tc>
          <w:tcPr>
            <w:tcW w:w="1418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0.08</w:t>
            </w:r>
          </w:p>
        </w:tc>
        <w:tc>
          <w:tcPr>
            <w:tcW w:w="1134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4.7</w:t>
            </w:r>
          </w:p>
        </w:tc>
        <w:tc>
          <w:tcPr>
            <w:tcW w:w="1134" w:type="dxa"/>
          </w:tcPr>
          <w:p w:rsidR="00000000" w:rsidRDefault="001F50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F50EE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Hayat  </w:t>
            </w:r>
            <w:r>
              <w:rPr>
                <w:rFonts w:ascii="Arial" w:hAnsi="Arial"/>
                <w:i/>
                <w:color w:val="000000"/>
                <w:sz w:val="16"/>
              </w:rPr>
              <w:t>(Life)</w:t>
            </w:r>
          </w:p>
        </w:tc>
        <w:tc>
          <w:tcPr>
            <w:tcW w:w="1276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</w:t>
            </w:r>
          </w:p>
        </w:tc>
        <w:tc>
          <w:tcPr>
            <w:tcW w:w="1418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15.03</w:t>
            </w:r>
          </w:p>
        </w:tc>
        <w:tc>
          <w:tcPr>
            <w:tcW w:w="1134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  <w:tc>
          <w:tcPr>
            <w:tcW w:w="1134" w:type="dxa"/>
          </w:tcPr>
          <w:p w:rsidR="00000000" w:rsidRDefault="001F50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</w:tbl>
    <w:p w:rsidR="00000000" w:rsidRDefault="001F50E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1F50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Loss Ratio(%)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1F50EE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997</w:t>
            </w:r>
          </w:p>
        </w:tc>
        <w:tc>
          <w:tcPr>
            <w:tcW w:w="992" w:type="dxa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1F50E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Yangın (</w:t>
            </w:r>
            <w:r>
              <w:rPr>
                <w:rFonts w:ascii="Arial" w:hAnsi="Arial"/>
                <w:i/>
                <w:color w:val="000000"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992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Nakliyat</w:t>
            </w:r>
            <w:r>
              <w:rPr>
                <w:rFonts w:ascii="Arial" w:hAnsi="Arial"/>
                <w:i/>
                <w:color w:val="000000"/>
                <w:sz w:val="16"/>
              </w:rPr>
              <w:t>(Marine)</w:t>
            </w:r>
          </w:p>
        </w:tc>
        <w:tc>
          <w:tcPr>
            <w:tcW w:w="1276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992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Kaza (</w:t>
            </w:r>
            <w:r>
              <w:rPr>
                <w:rFonts w:ascii="Arial" w:hAnsi="Arial"/>
                <w:i/>
                <w:color w:val="000000"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  <w:tc>
          <w:tcPr>
            <w:tcW w:w="992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1F50E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Mühendislik (</w:t>
            </w:r>
            <w:r>
              <w:rPr>
                <w:rFonts w:ascii="Arial" w:hAnsi="Arial"/>
                <w:i/>
                <w:color w:val="000000"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992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Ziraat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  <w:tc>
          <w:tcPr>
            <w:tcW w:w="992" w:type="dxa"/>
          </w:tcPr>
          <w:p w:rsidR="00000000" w:rsidRDefault="001F50EE">
            <w:pPr>
              <w:ind w:right="-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</w:tbl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1F50E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1F50E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1F50E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retention ratios of the company for the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last two years are given below.</w:t>
            </w:r>
          </w:p>
        </w:tc>
      </w:tr>
    </w:tbl>
    <w:p w:rsidR="00000000" w:rsidRDefault="001F50E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F50EE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Konservasyon Oranları (%)</w:t>
            </w:r>
          </w:p>
          <w:p w:rsidR="00000000" w:rsidRDefault="001F50EE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(Retention Ratios)</w:t>
            </w:r>
          </w:p>
        </w:tc>
        <w:tc>
          <w:tcPr>
            <w:tcW w:w="1080" w:type="dxa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1997</w:t>
            </w:r>
          </w:p>
        </w:tc>
        <w:tc>
          <w:tcPr>
            <w:tcW w:w="1080" w:type="dxa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1998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F50E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1F50EE">
            <w:pPr>
              <w:ind w:right="-1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32</w:t>
            </w:r>
          </w:p>
        </w:tc>
        <w:tc>
          <w:tcPr>
            <w:tcW w:w="1080" w:type="dxa"/>
          </w:tcPr>
          <w:p w:rsidR="00000000" w:rsidRDefault="001F50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F50E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1F50EE">
            <w:pPr>
              <w:ind w:right="-1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59</w:t>
            </w:r>
          </w:p>
        </w:tc>
        <w:tc>
          <w:tcPr>
            <w:tcW w:w="1080" w:type="dxa"/>
          </w:tcPr>
          <w:p w:rsidR="00000000" w:rsidRDefault="001F50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F50E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1F50EE">
            <w:pPr>
              <w:ind w:right="-1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80</w:t>
            </w:r>
          </w:p>
        </w:tc>
        <w:tc>
          <w:tcPr>
            <w:tcW w:w="1080" w:type="dxa"/>
          </w:tcPr>
          <w:p w:rsidR="00000000" w:rsidRDefault="001F50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F50E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1F50EE">
            <w:pPr>
              <w:ind w:right="-1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11</w:t>
            </w:r>
          </w:p>
        </w:tc>
        <w:tc>
          <w:tcPr>
            <w:tcW w:w="1080" w:type="dxa"/>
          </w:tcPr>
          <w:p w:rsidR="00000000" w:rsidRDefault="001F50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F50E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1F50EE">
            <w:pPr>
              <w:ind w:right="-1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44</w:t>
            </w:r>
          </w:p>
        </w:tc>
        <w:tc>
          <w:tcPr>
            <w:tcW w:w="1080" w:type="dxa"/>
          </w:tcPr>
          <w:p w:rsidR="00000000" w:rsidRDefault="001F50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F50E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1F50EE">
            <w:pPr>
              <w:ind w:right="-1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100</w:t>
            </w:r>
          </w:p>
        </w:tc>
        <w:tc>
          <w:tcPr>
            <w:tcW w:w="1080" w:type="dxa"/>
          </w:tcPr>
          <w:p w:rsidR="00000000" w:rsidRDefault="001F50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F50E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1F50EE">
            <w:pPr>
              <w:ind w:right="-1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45</w:t>
            </w:r>
          </w:p>
        </w:tc>
        <w:tc>
          <w:tcPr>
            <w:tcW w:w="1080" w:type="dxa"/>
          </w:tcPr>
          <w:p w:rsidR="00000000" w:rsidRDefault="001F50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F50E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1F50EE">
            <w:pPr>
              <w:ind w:right="-1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98</w:t>
            </w:r>
          </w:p>
        </w:tc>
        <w:tc>
          <w:tcPr>
            <w:tcW w:w="1080" w:type="dxa"/>
          </w:tcPr>
          <w:p w:rsidR="00000000" w:rsidRDefault="001F50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1F50E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1F50EE">
            <w:pPr>
              <w:ind w:right="-1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61</w:t>
            </w:r>
          </w:p>
        </w:tc>
        <w:tc>
          <w:tcPr>
            <w:tcW w:w="1080" w:type="dxa"/>
          </w:tcPr>
          <w:p w:rsidR="00000000" w:rsidRDefault="001F50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62</w:t>
            </w:r>
          </w:p>
        </w:tc>
      </w:tr>
    </w:tbl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F50E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</w:t>
            </w:r>
            <w:r>
              <w:rPr>
                <w:rFonts w:ascii="Arial" w:hAnsi="Arial"/>
                <w:color w:val="000000"/>
                <w:sz w:val="16"/>
              </w:rPr>
              <w:t>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1F50E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F50EE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50E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F50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F50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F50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50E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F50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F50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F50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1F50EE">
      <w:pPr>
        <w:pStyle w:val="BodyText2"/>
        <w:rPr>
          <w:color w:val="000000"/>
        </w:rPr>
      </w:pPr>
    </w:p>
    <w:p w:rsidR="00000000" w:rsidRDefault="001F50EE">
      <w:pPr>
        <w:pStyle w:val="BodyText2"/>
        <w:rPr>
          <w:color w:val="000000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50E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F50E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1F50E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</w:t>
            </w:r>
            <w:r>
              <w:rPr>
                <w:rFonts w:ascii="Arial" w:hAnsi="Arial"/>
                <w:i/>
                <w:color w:val="000000"/>
                <w:sz w:val="16"/>
              </w:rPr>
              <w:t>n participations and  its portion in their  equity capital are shown below.</w:t>
            </w:r>
          </w:p>
        </w:tc>
      </w:tr>
    </w:tbl>
    <w:p w:rsidR="00000000" w:rsidRDefault="001F50E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50E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F50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F50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 YAŞAM SİGORTA A.Ş.</w:t>
            </w:r>
          </w:p>
        </w:tc>
        <w:tc>
          <w:tcPr>
            <w:tcW w:w="2299" w:type="dxa"/>
          </w:tcPr>
          <w:p w:rsidR="00000000" w:rsidRDefault="001F50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 TL</w:t>
            </w:r>
          </w:p>
        </w:tc>
        <w:tc>
          <w:tcPr>
            <w:tcW w:w="2342" w:type="dxa"/>
          </w:tcPr>
          <w:p w:rsidR="00000000" w:rsidRDefault="001F50EE">
            <w:pPr>
              <w:ind w:right="-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99.93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SATEL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299" w:type="dxa"/>
          </w:tcPr>
          <w:p w:rsidR="00000000" w:rsidRDefault="001F50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4.250.000.000.000 TL</w:t>
            </w:r>
          </w:p>
        </w:tc>
        <w:tc>
          <w:tcPr>
            <w:tcW w:w="2342" w:type="dxa"/>
          </w:tcPr>
          <w:p w:rsidR="00000000" w:rsidRDefault="001F50EE">
            <w:pPr>
              <w:ind w:right="-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2.13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 REASÜRANS A.Ş.</w:t>
            </w:r>
          </w:p>
        </w:tc>
        <w:tc>
          <w:tcPr>
            <w:tcW w:w="2299" w:type="dxa"/>
          </w:tcPr>
          <w:p w:rsidR="00000000" w:rsidRDefault="001F50E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</w:t>
            </w:r>
          </w:p>
        </w:tc>
        <w:tc>
          <w:tcPr>
            <w:tcW w:w="2342" w:type="dxa"/>
          </w:tcPr>
          <w:p w:rsidR="00000000" w:rsidRDefault="001F50EE">
            <w:pPr>
              <w:ind w:right="-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45.08</w:t>
            </w:r>
          </w:p>
        </w:tc>
      </w:tr>
    </w:tbl>
    <w:p w:rsidR="00000000" w:rsidRDefault="001F50EE">
      <w:pPr>
        <w:rPr>
          <w:rFonts w:ascii="Arial" w:hAnsi="Arial"/>
          <w:b/>
          <w:i/>
          <w:color w:val="000000"/>
          <w:sz w:val="16"/>
          <w:u w:val="single"/>
        </w:rPr>
      </w:pPr>
    </w:p>
    <w:p w:rsidR="00000000" w:rsidRDefault="001F50EE">
      <w:pPr>
        <w:rPr>
          <w:rFonts w:ascii="Arial" w:hAnsi="Arial"/>
          <w:b/>
          <w:i/>
          <w:color w:val="000000"/>
          <w:sz w:val="16"/>
          <w:u w:val="single"/>
        </w:rPr>
      </w:pPr>
    </w:p>
    <w:p w:rsidR="00000000" w:rsidRDefault="001F50E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50E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F50E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1F50E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</w:t>
            </w:r>
            <w:r>
              <w:rPr>
                <w:rFonts w:ascii="Arial" w:hAnsi="Arial"/>
                <w:i/>
                <w:color w:val="000000"/>
                <w:sz w:val="16"/>
              </w:rPr>
              <w:t>are shown below.</w:t>
            </w:r>
          </w:p>
        </w:tc>
      </w:tr>
    </w:tbl>
    <w:p w:rsidR="00000000" w:rsidRDefault="001F50E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50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F50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50E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F50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F50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Y.K.B. A.Ş.</w:t>
            </w:r>
          </w:p>
        </w:tc>
        <w:tc>
          <w:tcPr>
            <w:tcW w:w="1908" w:type="dxa"/>
          </w:tcPr>
          <w:p w:rsidR="00000000" w:rsidRDefault="001F50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3.823.200</w:t>
            </w:r>
          </w:p>
        </w:tc>
        <w:tc>
          <w:tcPr>
            <w:tcW w:w="2410" w:type="dxa"/>
          </w:tcPr>
          <w:p w:rsidR="00000000" w:rsidRDefault="001F50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AÇIK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</w:tc>
        <w:tc>
          <w:tcPr>
            <w:tcW w:w="1908" w:type="dxa"/>
          </w:tcPr>
          <w:p w:rsidR="00000000" w:rsidRDefault="001F50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1.864.800</w:t>
            </w:r>
          </w:p>
        </w:tc>
        <w:tc>
          <w:tcPr>
            <w:tcW w:w="2410" w:type="dxa"/>
          </w:tcPr>
          <w:p w:rsidR="00000000" w:rsidRDefault="001F50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NİŞTAŞ A.Ş.</w:t>
            </w:r>
          </w:p>
        </w:tc>
        <w:tc>
          <w:tcPr>
            <w:tcW w:w="1908" w:type="dxa"/>
          </w:tcPr>
          <w:p w:rsidR="00000000" w:rsidRDefault="001F50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1.256.400</w:t>
            </w:r>
          </w:p>
        </w:tc>
        <w:tc>
          <w:tcPr>
            <w:tcW w:w="2410" w:type="dxa"/>
          </w:tcPr>
          <w:p w:rsidR="00000000" w:rsidRDefault="001F50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50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1F50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255.600</w:t>
            </w:r>
          </w:p>
        </w:tc>
        <w:tc>
          <w:tcPr>
            <w:tcW w:w="2410" w:type="dxa"/>
          </w:tcPr>
          <w:p w:rsidR="00000000" w:rsidRDefault="001F50E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3.55</w:t>
            </w:r>
          </w:p>
        </w:tc>
      </w:tr>
    </w:tbl>
    <w:p w:rsidR="00000000" w:rsidRDefault="001F50EE">
      <w:pPr>
        <w:jc w:val="both"/>
        <w:rPr>
          <w:color w:val="000000"/>
          <w:sz w:val="16"/>
        </w:rPr>
      </w:pPr>
    </w:p>
    <w:p w:rsidR="00000000" w:rsidRDefault="001F50EE">
      <w:pPr>
        <w:jc w:val="both"/>
        <w:rPr>
          <w:color w:val="000000"/>
          <w:sz w:val="16"/>
        </w:rPr>
      </w:pPr>
    </w:p>
    <w:p w:rsidR="00000000" w:rsidRDefault="001F50EE">
      <w:pPr>
        <w:jc w:val="both"/>
        <w:rPr>
          <w:color w:val="000000"/>
          <w:sz w:val="16"/>
        </w:rPr>
      </w:pPr>
    </w:p>
    <w:p w:rsidR="00000000" w:rsidRDefault="001F50EE">
      <w:pPr>
        <w:jc w:val="both"/>
        <w:rPr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50EE"/>
    <w:rsid w:val="001F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E9141-C7AD-462A-9836-B9DFA583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1999-04-16T19:59:00Z</cp:lastPrinted>
  <dcterms:created xsi:type="dcterms:W3CDTF">2022-09-01T21:55:00Z</dcterms:created>
  <dcterms:modified xsi:type="dcterms:W3CDTF">2022-09-01T21:55:00Z</dcterms:modified>
</cp:coreProperties>
</file>