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4CF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MARMARİS ALTINYUNUS TURİSTİK TESİSLER A.Ş.</w:t>
            </w:r>
          </w:p>
        </w:tc>
      </w:tr>
    </w:tbl>
    <w:p w:rsidR="00000000" w:rsidRDefault="00164CF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4C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20.02.1986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4C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4C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TURİZM İŞLETMESİ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4CF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(Tourism Industry)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4C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MARES OTEL PAMUCAK MEVKİİ</w:t>
            </w:r>
          </w:p>
          <w:p w:rsidR="00000000" w:rsidRDefault="00164C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48700 MARMARİS / MUĞLA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4C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</w:t>
            </w:r>
            <w:r>
              <w:rPr>
                <w:rFonts w:ascii="Arial" w:hAnsi="Arial"/>
                <w:b/>
                <w:color w:val="000000"/>
                <w:sz w:val="16"/>
              </w:rPr>
              <w:t>NEL MÜDÜR</w:t>
            </w:r>
          </w:p>
        </w:tc>
        <w:tc>
          <w:tcPr>
            <w:tcW w:w="142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4C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ÜNAL TOPRAK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4C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4C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SEMAHAT ARSEL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4C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BÜLENT BULGURLU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4C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NEVZAT TÜFEKÇİOĞLU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4C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4C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ÜNAL TOPRAK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</w:p>
        </w:tc>
        <w:tc>
          <w:tcPr>
            <w:tcW w:w="142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4C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4C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0 252 455 22 00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4C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4C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0 252 455 22 01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4C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4C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Ortalama 233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4CF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(Average 233)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4C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01.01.1998 - 31.12.1999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</w:t>
            </w:r>
            <w:r>
              <w:rPr>
                <w:rFonts w:ascii="Arial" w:hAnsi="Arial"/>
                <w:b/>
                <w:color w:val="000000"/>
                <w:sz w:val="16"/>
              </w:rPr>
              <w:t>gaining Period)</w:t>
            </w:r>
          </w:p>
        </w:tc>
        <w:tc>
          <w:tcPr>
            <w:tcW w:w="142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4C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4C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TOLEYİŞ - TÜRKİYE OTEL, LOKANTA, </w:t>
            </w:r>
          </w:p>
          <w:p w:rsidR="00000000" w:rsidRDefault="00164C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EĞLENCE YERLERİ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4C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4C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4C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4CF5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600.000.000.000.-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</w:t>
            </w:r>
            <w:r>
              <w:rPr>
                <w:rFonts w:ascii="Arial" w:hAnsi="Arial"/>
                <w:b/>
                <w:color w:val="000000"/>
                <w:sz w:val="16"/>
              </w:rPr>
              <w:t>al)</w:t>
            </w:r>
          </w:p>
        </w:tc>
        <w:tc>
          <w:tcPr>
            <w:tcW w:w="142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4C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4C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4C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4C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4CF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164CF5">
      <w:pPr>
        <w:rPr>
          <w:rFonts w:ascii="Arial" w:hAnsi="Arial"/>
          <w:sz w:val="16"/>
        </w:rPr>
      </w:pPr>
    </w:p>
    <w:p w:rsidR="00000000" w:rsidRDefault="00164CF5">
      <w:pPr>
        <w:rPr>
          <w:rFonts w:ascii="Arial" w:hAnsi="Arial"/>
          <w:sz w:val="16"/>
        </w:rPr>
      </w:pPr>
    </w:p>
    <w:p w:rsidR="00000000" w:rsidRDefault="00164CF5">
      <w:pPr>
        <w:rPr>
          <w:rFonts w:ascii="Arial" w:hAnsi="Arial"/>
          <w:sz w:val="16"/>
        </w:rPr>
      </w:pPr>
    </w:p>
    <w:p w:rsidR="00000000" w:rsidRDefault="00164CF5">
      <w:pPr>
        <w:rPr>
          <w:rFonts w:ascii="Arial" w:hAnsi="Arial"/>
          <w:sz w:val="16"/>
        </w:rPr>
      </w:pPr>
    </w:p>
    <w:p w:rsidR="00000000" w:rsidRDefault="00164CF5">
      <w:pPr>
        <w:rPr>
          <w:rFonts w:ascii="Arial" w:hAnsi="Arial"/>
          <w:sz w:val="16"/>
        </w:rPr>
      </w:pPr>
    </w:p>
    <w:p w:rsidR="00000000" w:rsidRDefault="00164CF5">
      <w:pPr>
        <w:rPr>
          <w:rFonts w:ascii="Arial" w:hAnsi="Arial"/>
          <w:sz w:val="16"/>
        </w:rPr>
      </w:pPr>
    </w:p>
    <w:p w:rsidR="00000000" w:rsidRDefault="00164CF5">
      <w:pPr>
        <w:rPr>
          <w:rFonts w:ascii="Arial" w:hAnsi="Arial"/>
          <w:sz w:val="16"/>
        </w:rPr>
      </w:pPr>
    </w:p>
    <w:p w:rsidR="00000000" w:rsidRDefault="00164CF5">
      <w:pPr>
        <w:rPr>
          <w:rFonts w:ascii="Arial" w:hAnsi="Arial"/>
          <w:sz w:val="16"/>
        </w:rPr>
      </w:pPr>
    </w:p>
    <w:p w:rsidR="00000000" w:rsidRDefault="00164CF5">
      <w:pPr>
        <w:rPr>
          <w:rFonts w:ascii="Arial" w:hAnsi="Arial"/>
          <w:sz w:val="16"/>
        </w:rPr>
      </w:pPr>
    </w:p>
    <w:p w:rsidR="00000000" w:rsidRDefault="00164CF5">
      <w:pPr>
        <w:rPr>
          <w:rFonts w:ascii="Arial" w:hAnsi="Arial"/>
          <w:sz w:val="16"/>
        </w:rPr>
      </w:pPr>
    </w:p>
    <w:p w:rsidR="00000000" w:rsidRDefault="00164CF5">
      <w:pPr>
        <w:rPr>
          <w:rFonts w:ascii="Arial" w:hAnsi="Arial"/>
          <w:sz w:val="16"/>
        </w:rPr>
      </w:pPr>
    </w:p>
    <w:p w:rsidR="00000000" w:rsidRDefault="00164CF5">
      <w:pPr>
        <w:rPr>
          <w:rFonts w:ascii="Arial" w:hAnsi="Arial"/>
          <w:sz w:val="16"/>
        </w:rPr>
      </w:pPr>
    </w:p>
    <w:p w:rsidR="00000000" w:rsidRDefault="00164CF5">
      <w:pPr>
        <w:rPr>
          <w:rFonts w:ascii="Arial" w:hAnsi="Arial"/>
          <w:sz w:val="16"/>
        </w:rPr>
      </w:pPr>
    </w:p>
    <w:p w:rsidR="00000000" w:rsidRDefault="00164CF5">
      <w:pPr>
        <w:rPr>
          <w:rFonts w:ascii="Arial" w:hAnsi="Arial"/>
          <w:sz w:val="16"/>
        </w:rPr>
      </w:pPr>
    </w:p>
    <w:p w:rsidR="00000000" w:rsidRDefault="00164CF5">
      <w:pPr>
        <w:rPr>
          <w:rFonts w:ascii="Arial" w:hAnsi="Arial"/>
          <w:sz w:val="16"/>
        </w:rPr>
      </w:pPr>
    </w:p>
    <w:p w:rsidR="00000000" w:rsidRDefault="00164CF5">
      <w:pPr>
        <w:rPr>
          <w:rFonts w:ascii="Arial" w:hAnsi="Arial"/>
          <w:sz w:val="16"/>
        </w:rPr>
      </w:pPr>
    </w:p>
    <w:p w:rsidR="00000000" w:rsidRDefault="00164CF5">
      <w:pPr>
        <w:rPr>
          <w:rFonts w:ascii="Arial" w:hAnsi="Arial"/>
          <w:sz w:val="16"/>
        </w:rPr>
      </w:pPr>
    </w:p>
    <w:p w:rsidR="00000000" w:rsidRDefault="00164CF5">
      <w:pPr>
        <w:rPr>
          <w:rFonts w:ascii="Arial" w:hAnsi="Arial"/>
          <w:sz w:val="16"/>
        </w:rPr>
      </w:pPr>
    </w:p>
    <w:p w:rsidR="00000000" w:rsidRDefault="00164CF5">
      <w:pPr>
        <w:rPr>
          <w:rFonts w:ascii="Arial" w:hAnsi="Arial"/>
          <w:sz w:val="16"/>
        </w:rPr>
      </w:pPr>
    </w:p>
    <w:p w:rsidR="00000000" w:rsidRDefault="00164CF5">
      <w:pPr>
        <w:rPr>
          <w:rFonts w:ascii="Arial" w:hAnsi="Arial"/>
          <w:sz w:val="16"/>
        </w:rPr>
      </w:pPr>
    </w:p>
    <w:p w:rsidR="00000000" w:rsidRDefault="00164CF5">
      <w:pPr>
        <w:rPr>
          <w:rFonts w:ascii="Arial" w:hAnsi="Arial"/>
          <w:sz w:val="16"/>
        </w:rPr>
      </w:pPr>
    </w:p>
    <w:p w:rsidR="00000000" w:rsidRDefault="00164CF5">
      <w:pPr>
        <w:rPr>
          <w:rFonts w:ascii="Arial" w:hAnsi="Arial"/>
          <w:sz w:val="16"/>
        </w:rPr>
      </w:pPr>
    </w:p>
    <w:p w:rsidR="00000000" w:rsidRDefault="00164CF5">
      <w:pPr>
        <w:rPr>
          <w:rFonts w:ascii="Arial" w:hAnsi="Arial"/>
          <w:sz w:val="16"/>
        </w:rPr>
      </w:pPr>
    </w:p>
    <w:p w:rsidR="00000000" w:rsidRDefault="00164CF5">
      <w:pPr>
        <w:rPr>
          <w:rFonts w:ascii="Arial" w:hAnsi="Arial"/>
          <w:sz w:val="16"/>
        </w:rPr>
      </w:pPr>
    </w:p>
    <w:p w:rsidR="00000000" w:rsidRDefault="00164CF5">
      <w:pPr>
        <w:rPr>
          <w:rFonts w:ascii="Arial" w:hAnsi="Arial"/>
          <w:sz w:val="16"/>
        </w:rPr>
      </w:pPr>
    </w:p>
    <w:p w:rsidR="00000000" w:rsidRDefault="00164CF5">
      <w:pPr>
        <w:rPr>
          <w:rFonts w:ascii="Arial" w:hAnsi="Arial"/>
          <w:sz w:val="16"/>
        </w:rPr>
      </w:pPr>
    </w:p>
    <w:p w:rsidR="00000000" w:rsidRDefault="00164CF5">
      <w:pPr>
        <w:rPr>
          <w:rFonts w:ascii="Arial" w:hAnsi="Arial"/>
          <w:sz w:val="16"/>
        </w:rPr>
      </w:pPr>
    </w:p>
    <w:p w:rsidR="00000000" w:rsidRDefault="00164CF5">
      <w:pPr>
        <w:rPr>
          <w:rFonts w:ascii="Arial" w:hAnsi="Arial"/>
          <w:sz w:val="16"/>
        </w:rPr>
      </w:pPr>
    </w:p>
    <w:p w:rsidR="00000000" w:rsidRDefault="00164CF5">
      <w:pPr>
        <w:rPr>
          <w:rFonts w:ascii="Arial" w:hAnsi="Arial"/>
          <w:sz w:val="16"/>
        </w:rPr>
      </w:pPr>
    </w:p>
    <w:p w:rsidR="00000000" w:rsidRDefault="00164CF5">
      <w:pPr>
        <w:rPr>
          <w:rFonts w:ascii="Arial" w:hAnsi="Arial"/>
          <w:sz w:val="16"/>
        </w:rPr>
      </w:pPr>
    </w:p>
    <w:p w:rsidR="00000000" w:rsidRDefault="00164CF5">
      <w:pPr>
        <w:rPr>
          <w:rFonts w:ascii="Arial" w:hAnsi="Arial"/>
          <w:sz w:val="16"/>
        </w:rPr>
      </w:pPr>
    </w:p>
    <w:p w:rsidR="00000000" w:rsidRDefault="00164CF5">
      <w:pPr>
        <w:rPr>
          <w:rFonts w:ascii="Arial" w:hAnsi="Arial"/>
          <w:sz w:val="16"/>
        </w:rPr>
      </w:pPr>
    </w:p>
    <w:p w:rsidR="00000000" w:rsidRDefault="00164CF5">
      <w:pPr>
        <w:rPr>
          <w:rFonts w:ascii="Arial" w:hAnsi="Arial"/>
          <w:sz w:val="16"/>
        </w:rPr>
      </w:pPr>
    </w:p>
    <w:p w:rsidR="00000000" w:rsidRDefault="00164CF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64C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son iki yıl itibariyle toplam geceleme sayısı ve doluluk oranları aşağıda gösteri</w:t>
            </w:r>
            <w:r>
              <w:rPr>
                <w:rFonts w:ascii="Arial" w:hAnsi="Arial"/>
                <w:sz w:val="16"/>
              </w:rPr>
              <w:t xml:space="preserve">lmiştir. </w:t>
            </w:r>
          </w:p>
        </w:tc>
        <w:tc>
          <w:tcPr>
            <w:tcW w:w="1134" w:type="dxa"/>
          </w:tcPr>
          <w:p w:rsidR="00000000" w:rsidRDefault="00164C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164CF5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facility’s overnighting figures and occupancy rates for the past two years are given below.</w:t>
            </w:r>
          </w:p>
        </w:tc>
      </w:tr>
    </w:tbl>
    <w:p w:rsidR="00000000" w:rsidRDefault="00164CF5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164CF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000000" w:rsidRDefault="00164CF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164CF5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:rsidR="00000000" w:rsidRDefault="00164CF5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164CF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</w:p>
        </w:tc>
        <w:tc>
          <w:tcPr>
            <w:tcW w:w="1843" w:type="dxa"/>
            <w:gridSpan w:val="2"/>
          </w:tcPr>
          <w:p w:rsidR="00000000" w:rsidRDefault="00164CF5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166,131</w:t>
            </w:r>
          </w:p>
        </w:tc>
        <w:tc>
          <w:tcPr>
            <w:tcW w:w="1984" w:type="dxa"/>
            <w:gridSpan w:val="2"/>
          </w:tcPr>
          <w:p w:rsidR="00000000" w:rsidRDefault="00164CF5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164CF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843" w:type="dxa"/>
            <w:gridSpan w:val="2"/>
          </w:tcPr>
          <w:p w:rsidR="00000000" w:rsidRDefault="00164CF5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173,833</w:t>
            </w:r>
          </w:p>
        </w:tc>
        <w:tc>
          <w:tcPr>
            <w:tcW w:w="1984" w:type="dxa"/>
            <w:gridSpan w:val="2"/>
          </w:tcPr>
          <w:p w:rsidR="00000000" w:rsidRDefault="00164CF5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</w:tr>
    </w:tbl>
    <w:p w:rsidR="00000000" w:rsidRDefault="00164CF5">
      <w:pPr>
        <w:jc w:val="both"/>
        <w:rPr>
          <w:rFonts w:ascii="Arial" w:hAnsi="Arial"/>
          <w:sz w:val="16"/>
        </w:rPr>
      </w:pPr>
    </w:p>
    <w:p w:rsidR="00000000" w:rsidRDefault="00164CF5">
      <w:pPr>
        <w:jc w:val="both"/>
        <w:rPr>
          <w:rFonts w:ascii="Arial" w:hAnsi="Arial"/>
          <w:sz w:val="16"/>
        </w:rPr>
      </w:pPr>
    </w:p>
    <w:p w:rsidR="00000000" w:rsidRDefault="00164CF5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64C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itibariyle ger</w:t>
            </w:r>
            <w:r>
              <w:rPr>
                <w:rFonts w:ascii="Arial" w:hAnsi="Arial"/>
                <w:sz w:val="16"/>
              </w:rPr>
              <w:t xml:space="preserve">çekleştirdiği ithalat ve ihracat rakamları aşağıda gösterilmektedir. </w:t>
            </w:r>
          </w:p>
        </w:tc>
        <w:tc>
          <w:tcPr>
            <w:tcW w:w="1134" w:type="dxa"/>
          </w:tcPr>
          <w:p w:rsidR="00000000" w:rsidRDefault="00164C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64C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of last two years that  the Company realised are given below.</w:t>
            </w:r>
          </w:p>
        </w:tc>
      </w:tr>
    </w:tbl>
    <w:p w:rsidR="00000000" w:rsidRDefault="00164CF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67"/>
        <w:gridCol w:w="1559"/>
        <w:gridCol w:w="2308"/>
        <w:gridCol w:w="2228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567" w:type="dxa"/>
          <w:cantSplit/>
          <w:trHeight w:val="250"/>
        </w:trPr>
        <w:tc>
          <w:tcPr>
            <w:tcW w:w="1559" w:type="dxa"/>
          </w:tcPr>
          <w:p w:rsidR="00000000" w:rsidRDefault="00164C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308" w:type="dxa"/>
          </w:tcPr>
          <w:p w:rsidR="00000000" w:rsidRDefault="00164C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28" w:type="dxa"/>
          </w:tcPr>
          <w:p w:rsidR="00000000" w:rsidRDefault="00164C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567" w:type="dxa"/>
          <w:cantSplit/>
          <w:trHeight w:val="250"/>
        </w:trPr>
        <w:tc>
          <w:tcPr>
            <w:tcW w:w="1559" w:type="dxa"/>
          </w:tcPr>
          <w:p w:rsidR="00000000" w:rsidRDefault="00164C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308" w:type="dxa"/>
          </w:tcPr>
          <w:p w:rsidR="00000000" w:rsidRDefault="00164C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28" w:type="dxa"/>
          </w:tcPr>
          <w:p w:rsidR="00000000" w:rsidRDefault="00164C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" w:type="dxa"/>
          </w:tcPr>
          <w:p w:rsidR="00000000" w:rsidRDefault="00164CF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</w:p>
        </w:tc>
        <w:tc>
          <w:tcPr>
            <w:tcW w:w="1559" w:type="dxa"/>
          </w:tcPr>
          <w:p w:rsidR="00000000" w:rsidRDefault="00164CF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08" w:type="dxa"/>
          </w:tcPr>
          <w:p w:rsidR="00000000" w:rsidRDefault="00164CF5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717,841,381,000</w:t>
            </w:r>
          </w:p>
          <w:p w:rsidR="00000000" w:rsidRDefault="00164CF5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4,659,000</w:t>
            </w:r>
          </w:p>
        </w:tc>
        <w:tc>
          <w:tcPr>
            <w:tcW w:w="2228" w:type="dxa"/>
          </w:tcPr>
          <w:p w:rsidR="00000000" w:rsidRDefault="00164CF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" w:type="dxa"/>
          </w:tcPr>
          <w:p w:rsidR="00000000" w:rsidRDefault="00164CF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59" w:type="dxa"/>
          </w:tcPr>
          <w:p w:rsidR="00000000" w:rsidRDefault="00164CF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08" w:type="dxa"/>
          </w:tcPr>
          <w:p w:rsidR="00000000" w:rsidRDefault="00164CF5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1,324,773,968,000</w:t>
            </w:r>
          </w:p>
          <w:p w:rsidR="00000000" w:rsidRDefault="00164CF5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5,012,127</w:t>
            </w:r>
          </w:p>
        </w:tc>
        <w:tc>
          <w:tcPr>
            <w:tcW w:w="2228" w:type="dxa"/>
          </w:tcPr>
          <w:p w:rsidR="00000000" w:rsidRDefault="00164CF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</w:t>
            </w:r>
          </w:p>
        </w:tc>
      </w:tr>
    </w:tbl>
    <w:p w:rsidR="00000000" w:rsidRDefault="00164CF5">
      <w:pPr>
        <w:rPr>
          <w:rFonts w:ascii="Arial" w:hAnsi="Arial"/>
          <w:sz w:val="16"/>
        </w:rPr>
      </w:pPr>
    </w:p>
    <w:p w:rsidR="00000000" w:rsidRDefault="00164CF5">
      <w:pPr>
        <w:rPr>
          <w:rFonts w:ascii="Arial" w:hAnsi="Arial"/>
          <w:sz w:val="16"/>
        </w:rPr>
      </w:pPr>
    </w:p>
    <w:p w:rsidR="00000000" w:rsidRDefault="00164CF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64C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64C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64C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</w:t>
            </w:r>
            <w:r>
              <w:rPr>
                <w:rFonts w:ascii="Arial" w:hAnsi="Arial"/>
                <w:i/>
                <w:sz w:val="16"/>
              </w:rPr>
              <w:t>pital are shown below.</w:t>
            </w:r>
          </w:p>
        </w:tc>
      </w:tr>
    </w:tbl>
    <w:p w:rsidR="00000000" w:rsidRDefault="00164CF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64C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64C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4CF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64C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64C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4C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ENTEK ELEKTRİK ÜRETİMİ </w:t>
            </w:r>
          </w:p>
          <w:p w:rsidR="00000000" w:rsidRDefault="00164C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OTOPRODÜKTÖR GRUBU A.Ş.</w:t>
            </w:r>
          </w:p>
        </w:tc>
        <w:tc>
          <w:tcPr>
            <w:tcW w:w="2299" w:type="dxa"/>
          </w:tcPr>
          <w:p w:rsidR="00000000" w:rsidRDefault="00164CF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98,000,000,000 TL</w:t>
            </w:r>
          </w:p>
        </w:tc>
        <w:tc>
          <w:tcPr>
            <w:tcW w:w="2342" w:type="dxa"/>
          </w:tcPr>
          <w:p w:rsidR="00000000" w:rsidRDefault="00164CF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</w:tbl>
    <w:p w:rsidR="00000000" w:rsidRDefault="00164CF5">
      <w:pPr>
        <w:rPr>
          <w:rFonts w:ascii="Arial" w:hAnsi="Arial"/>
          <w:color w:val="FF0000"/>
          <w:sz w:val="16"/>
        </w:rPr>
      </w:pPr>
    </w:p>
    <w:p w:rsidR="00000000" w:rsidRDefault="00164CF5">
      <w:pPr>
        <w:rPr>
          <w:rFonts w:ascii="Arial" w:hAnsi="Arial"/>
          <w:color w:val="FF0000"/>
          <w:sz w:val="16"/>
        </w:rPr>
      </w:pPr>
    </w:p>
    <w:p w:rsidR="00000000" w:rsidRDefault="00164CF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64C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</w:t>
            </w:r>
            <w:r>
              <w:rPr>
                <w:rFonts w:ascii="Arial" w:hAnsi="Arial"/>
                <w:sz w:val="16"/>
              </w:rPr>
              <w:t xml:space="preserve">gösterilmektedir. </w:t>
            </w:r>
          </w:p>
        </w:tc>
        <w:tc>
          <w:tcPr>
            <w:tcW w:w="1134" w:type="dxa"/>
          </w:tcPr>
          <w:p w:rsidR="00000000" w:rsidRDefault="00164C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64C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64CF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64C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64C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64CF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64C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64C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164CF5">
      <w:pPr>
        <w:jc w:val="both"/>
        <w:rPr>
          <w:rFonts w:ascii="Arial" w:hAnsi="Arial"/>
          <w:sz w:val="24"/>
        </w:rPr>
      </w:pPr>
    </w:p>
    <w:p w:rsidR="00000000" w:rsidRDefault="00164CF5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sermayesinin veya toplam oy hakla</w:t>
      </w:r>
      <w:r>
        <w:rPr>
          <w:rFonts w:ascii="Arial" w:hAnsi="Arial"/>
          <w:sz w:val="16"/>
        </w:rPr>
        <w:t xml:space="preserve">rının </w:t>
      </w:r>
    </w:p>
    <w:p w:rsidR="00000000" w:rsidRDefault="00164CF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64C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KOÇ HOLDİNG A.Ş.</w:t>
            </w:r>
          </w:p>
        </w:tc>
        <w:tc>
          <w:tcPr>
            <w:tcW w:w="1908" w:type="dxa"/>
          </w:tcPr>
          <w:p w:rsidR="00000000" w:rsidRDefault="00164C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177,883</w:t>
            </w:r>
          </w:p>
        </w:tc>
        <w:tc>
          <w:tcPr>
            <w:tcW w:w="2410" w:type="dxa"/>
          </w:tcPr>
          <w:p w:rsidR="00000000" w:rsidRDefault="00164C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31.21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64CF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TEMEL TİCARET A.Ş.</w:t>
            </w:r>
          </w:p>
        </w:tc>
        <w:tc>
          <w:tcPr>
            <w:tcW w:w="1908" w:type="dxa"/>
          </w:tcPr>
          <w:p w:rsidR="00000000" w:rsidRDefault="00164C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165,890</w:t>
            </w:r>
          </w:p>
        </w:tc>
        <w:tc>
          <w:tcPr>
            <w:tcW w:w="2410" w:type="dxa"/>
          </w:tcPr>
          <w:p w:rsidR="00000000" w:rsidRDefault="00164C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29.10</w:t>
            </w:r>
          </w:p>
        </w:tc>
      </w:tr>
    </w:tbl>
    <w:p w:rsidR="00000000" w:rsidRDefault="00164CF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164CF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64CF5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p w:rsidR="00000000" w:rsidRDefault="00164CF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64CF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SEMAHAT ARSEL</w:t>
            </w:r>
          </w:p>
        </w:tc>
        <w:tc>
          <w:tcPr>
            <w:tcW w:w="1908" w:type="dxa"/>
          </w:tcPr>
          <w:p w:rsidR="00000000" w:rsidRDefault="00164C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9,975</w:t>
            </w:r>
          </w:p>
        </w:tc>
        <w:tc>
          <w:tcPr>
            <w:tcW w:w="2410" w:type="dxa"/>
          </w:tcPr>
          <w:p w:rsidR="00000000" w:rsidRDefault="00164C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1.75</w:t>
            </w:r>
          </w:p>
        </w:tc>
      </w:tr>
    </w:tbl>
    <w:p w:rsidR="00000000" w:rsidRDefault="00164CF5">
      <w:pPr>
        <w:tabs>
          <w:tab w:val="left" w:pos="567"/>
          <w:tab w:val="left" w:pos="720"/>
          <w:tab w:val="left" w:pos="993"/>
          <w:tab w:val="left" w:pos="1702"/>
          <w:tab w:val="center" w:pos="1985"/>
          <w:tab w:val="right" w:pos="4230"/>
          <w:tab w:val="left" w:pos="4537"/>
          <w:tab w:val="right" w:pos="5580"/>
          <w:tab w:val="left" w:pos="6237"/>
          <w:tab w:val="left" w:pos="6663"/>
          <w:tab w:val="right" w:pos="7200"/>
        </w:tabs>
        <w:ind w:right="-1231"/>
        <w:rPr>
          <w:rFonts w:ascii="Arial" w:hAnsi="Arial"/>
          <w:sz w:val="24"/>
        </w:rPr>
      </w:pPr>
    </w:p>
    <w:p w:rsidR="00000000" w:rsidRDefault="00164CF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164C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</w:t>
      </w:r>
      <w:r>
        <w:rPr>
          <w:rFonts w:ascii="Arial" w:hAnsi="Arial"/>
          <w:sz w:val="16"/>
        </w:rPr>
        <w:t xml:space="preserve">enzer yetki ve sorumluluk veren </w:t>
      </w:r>
    </w:p>
    <w:p w:rsidR="00000000" w:rsidRDefault="00164C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164C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64C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164C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164C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164C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64C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164C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164C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64C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RAHMİ KOÇ</w:t>
            </w:r>
          </w:p>
        </w:tc>
        <w:tc>
          <w:tcPr>
            <w:tcW w:w="1908" w:type="dxa"/>
          </w:tcPr>
          <w:p w:rsidR="00000000" w:rsidRDefault="00164C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9,975</w:t>
            </w:r>
          </w:p>
        </w:tc>
        <w:tc>
          <w:tcPr>
            <w:tcW w:w="2410" w:type="dxa"/>
          </w:tcPr>
          <w:p w:rsidR="00000000" w:rsidRDefault="00164C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64C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SUNA KIRAÇ</w:t>
            </w:r>
          </w:p>
        </w:tc>
        <w:tc>
          <w:tcPr>
            <w:tcW w:w="1908" w:type="dxa"/>
          </w:tcPr>
          <w:p w:rsidR="00000000" w:rsidRDefault="00164C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9,975</w:t>
            </w:r>
          </w:p>
        </w:tc>
        <w:tc>
          <w:tcPr>
            <w:tcW w:w="2410" w:type="dxa"/>
          </w:tcPr>
          <w:p w:rsidR="00000000" w:rsidRDefault="00164C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64C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SEVGİ GÖNÜL</w:t>
            </w:r>
          </w:p>
        </w:tc>
        <w:tc>
          <w:tcPr>
            <w:tcW w:w="1908" w:type="dxa"/>
          </w:tcPr>
          <w:p w:rsidR="00000000" w:rsidRDefault="00164C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9,975</w:t>
            </w:r>
          </w:p>
        </w:tc>
        <w:tc>
          <w:tcPr>
            <w:tcW w:w="2410" w:type="dxa"/>
          </w:tcPr>
          <w:p w:rsidR="00000000" w:rsidRDefault="00164C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1.75</w:t>
            </w:r>
          </w:p>
        </w:tc>
      </w:tr>
    </w:tbl>
    <w:p w:rsidR="00000000" w:rsidRDefault="00164C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64C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64C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164C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</w:t>
      </w:r>
      <w:r>
        <w:rPr>
          <w:rFonts w:ascii="Arial" w:hAnsi="Arial"/>
          <w:sz w:val="16"/>
        </w:rPr>
        <w:t xml:space="preserve"> ( ayrı ayrı )</w:t>
      </w:r>
    </w:p>
    <w:p w:rsidR="00000000" w:rsidRDefault="00164C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64C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İSTANBUL OTO A.Ş.</w:t>
            </w:r>
          </w:p>
        </w:tc>
        <w:tc>
          <w:tcPr>
            <w:tcW w:w="1908" w:type="dxa"/>
          </w:tcPr>
          <w:p w:rsidR="00000000" w:rsidRDefault="00164C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40,714</w:t>
            </w:r>
          </w:p>
        </w:tc>
        <w:tc>
          <w:tcPr>
            <w:tcW w:w="2410" w:type="dxa"/>
          </w:tcPr>
          <w:p w:rsidR="00000000" w:rsidRDefault="00164C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7.14</w:t>
            </w:r>
          </w:p>
        </w:tc>
      </w:tr>
    </w:tbl>
    <w:p w:rsidR="00000000" w:rsidRDefault="00164C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64CF5">
      <w:pPr>
        <w:tabs>
          <w:tab w:val="left" w:pos="720"/>
          <w:tab w:val="right" w:pos="5580"/>
          <w:tab w:val="right" w:pos="7200"/>
        </w:tabs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164CF5">
      <w:pPr>
        <w:numPr>
          <w:ilvl w:val="0"/>
          <w:numId w:val="3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ortaklar (halka açık kısım)</w:t>
      </w:r>
    </w:p>
    <w:p w:rsidR="00000000" w:rsidRDefault="00164C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64C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HALK</w:t>
            </w:r>
          </w:p>
        </w:tc>
        <w:tc>
          <w:tcPr>
            <w:tcW w:w="1908" w:type="dxa"/>
          </w:tcPr>
          <w:p w:rsidR="00000000" w:rsidRDefault="00164C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145,612</w:t>
            </w:r>
          </w:p>
        </w:tc>
        <w:tc>
          <w:tcPr>
            <w:tcW w:w="2410" w:type="dxa"/>
          </w:tcPr>
          <w:p w:rsidR="00000000" w:rsidRDefault="00164C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25.55</w:t>
            </w:r>
          </w:p>
        </w:tc>
      </w:tr>
    </w:tbl>
    <w:p w:rsidR="00000000" w:rsidRDefault="00164CF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64C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GENEL TOPLAM </w:t>
            </w:r>
          </w:p>
          <w:p w:rsidR="00000000" w:rsidRDefault="00164C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(1+2+3+4+5+Diğer Ortaklar)</w:t>
            </w:r>
          </w:p>
        </w:tc>
        <w:tc>
          <w:tcPr>
            <w:tcW w:w="1908" w:type="dxa"/>
          </w:tcPr>
          <w:p w:rsidR="00000000" w:rsidRDefault="00164C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570,000</w:t>
            </w:r>
          </w:p>
        </w:tc>
        <w:tc>
          <w:tcPr>
            <w:tcW w:w="2410" w:type="dxa"/>
          </w:tcPr>
          <w:p w:rsidR="00000000" w:rsidRDefault="00164C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</w:tbl>
    <w:p w:rsidR="00000000" w:rsidRDefault="00164CF5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12CB8"/>
    <w:multiLevelType w:val="singleLevel"/>
    <w:tmpl w:val="8EACE9E8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48577971"/>
    <w:multiLevelType w:val="singleLevel"/>
    <w:tmpl w:val="72220C5A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5BA17E01"/>
    <w:multiLevelType w:val="singleLevel"/>
    <w:tmpl w:val="91E2FEAC"/>
    <w:lvl w:ilvl="0">
      <w:start w:val="2"/>
      <w:numFmt w:val="upperLetter"/>
      <w:lvlText w:val="%1) "/>
      <w:legacy w:legacy="1" w:legacySpace="0" w:legacyIndent="360"/>
      <w:lvlJc w:val="left"/>
      <w:pPr>
        <w:ind w:left="360" w:hanging="360"/>
      </w:pPr>
      <w:rPr>
        <w:rFonts w:ascii="Arial TUR" w:hAnsi="Arial TUR" w:hint="default"/>
        <w:b/>
        <w:i w:val="0"/>
        <w:sz w:val="16"/>
        <w:u w:val="none"/>
      </w:rPr>
    </w:lvl>
  </w:abstractNum>
  <w:num w:numId="1" w16cid:durableId="1067414995">
    <w:abstractNumId w:val="2"/>
  </w:num>
  <w:num w:numId="2" w16cid:durableId="1638366416">
    <w:abstractNumId w:val="1"/>
  </w:num>
  <w:num w:numId="3" w16cid:durableId="113643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4CF5"/>
    <w:rsid w:val="0016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21E8B-56E3-4067-B7D7-BBDCB0B5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Ethan Frome</vt:lpstr>
    </vt:vector>
  </TitlesOfParts>
  <Company>IMKB</Company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EW/LN/CB</dc:creator>
  <cp:keywords>Ethan</cp:keywords>
  <dc:description/>
  <cp:lastModifiedBy>ozgursheker@gmail.com</cp:lastModifiedBy>
  <cp:revision>2</cp:revision>
  <cp:lastPrinted>1999-04-14T21:40:00Z</cp:lastPrinted>
  <dcterms:created xsi:type="dcterms:W3CDTF">2022-09-01T21:55:00Z</dcterms:created>
  <dcterms:modified xsi:type="dcterms:W3CDTF">2022-09-01T21:55:00Z</dcterms:modified>
</cp:coreProperties>
</file>