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28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28"/>
                <w:lang w:val="en-GB"/>
              </w:rPr>
              <w:t>SÖKTAŞ PAMUK VE TARIM ÜRÜNLERİ DEĞERLENDİRME TİCARET VE SANAYİ A.Ş.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KURULUŞ TARİHİ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24.02.1971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(Established in)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BAŞLICA ÜRETİMİ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İPLİK VE KUMAŞ ÜRETİMİ, </w:t>
            </w:r>
          </w:p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KUMAŞ BOYA VE APRESİ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(Main Business Line)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(Yarn And Fabric Production, Fabric Dyeing Finishi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GENEL MERKEZ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CUMHURİYET MAHALLESİ, </w:t>
            </w:r>
          </w:p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KARASULUK MEVKİİ 09201 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(Head Office)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GENEL MÜDÜR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(General Manager)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YÖNETİM KURULU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(Board of Directors)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METİN ÇELİKEZ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ÇELİK TEVFİK ÖZBAŞ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TELEFON NO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 (256)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hone)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FAKS NO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 (256)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(Facsimile)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1.433 (31.12.1998)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(Number of Employees)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TÜRKİYE TEKSTİL ÖR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ME VE </w:t>
            </w:r>
          </w:p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TÜRKİYE TEKSTİL SANAYİ </w:t>
            </w:r>
          </w:p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(Employers' Union)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KAYITLI SERMAYE TAVANI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(Authorized Capital)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 TUR" w:hAnsi="Arial TUR"/>
                <w:i/>
                <w:color w:val="FF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ÇIKARILMIŞ SERMAYE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480.000.000.000.-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(Issued Capital)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:</w:t>
            </w: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(Trading Market)</w:t>
            </w:r>
          </w:p>
        </w:tc>
        <w:tc>
          <w:tcPr>
            <w:tcW w:w="142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6520" w:type="dxa"/>
          </w:tcPr>
          <w:p w:rsidR="00000000" w:rsidRDefault="00C4540A">
            <w:pPr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(National)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4540A">
            <w:pPr>
              <w:jc w:val="both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05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  <w:lang w:val="en-GB"/>
              </w:rPr>
              <w:t>e last two years are  shown below.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İPLİK (RING+OPEN END)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(TON)</w:t>
            </w:r>
          </w:p>
        </w:tc>
        <w:tc>
          <w:tcPr>
            <w:tcW w:w="806" w:type="dxa"/>
          </w:tcPr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K.K.O.</w:t>
            </w:r>
          </w:p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(%)</w:t>
            </w:r>
          </w:p>
        </w:tc>
        <w:tc>
          <w:tcPr>
            <w:tcW w:w="1990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HAM KUMAŞ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(KM)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K.K.O.</w:t>
            </w:r>
          </w:p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(%)</w:t>
            </w:r>
          </w:p>
        </w:tc>
        <w:tc>
          <w:tcPr>
            <w:tcW w:w="1908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MAMUL KUMAŞ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(KM)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K.K.O.</w:t>
            </w:r>
          </w:p>
          <w:p w:rsidR="00000000" w:rsidRDefault="00C4540A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GB"/>
              </w:rPr>
            </w:pP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lang w:val="en-GB"/>
              </w:rPr>
              <w:t>Yarn (Ring+Oe)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(Tons)</w:t>
            </w:r>
          </w:p>
        </w:tc>
        <w:tc>
          <w:tcPr>
            <w:tcW w:w="806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(C.U.R.)</w:t>
            </w:r>
          </w:p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(%)</w:t>
            </w:r>
          </w:p>
        </w:tc>
        <w:tc>
          <w:tcPr>
            <w:tcW w:w="1990" w:type="dxa"/>
          </w:tcPr>
          <w:p w:rsidR="00000000" w:rsidRDefault="00C4540A">
            <w:pPr>
              <w:pStyle w:val="Heading3"/>
            </w:pPr>
            <w:r>
              <w:t>Grey Fabric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(Km)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(C.U.R.)</w:t>
            </w:r>
          </w:p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(%)</w:t>
            </w:r>
          </w:p>
        </w:tc>
        <w:tc>
          <w:tcPr>
            <w:tcW w:w="1908" w:type="dxa"/>
          </w:tcPr>
          <w:p w:rsidR="00000000" w:rsidRDefault="00C4540A">
            <w:pPr>
              <w:pStyle w:val="Heading3"/>
            </w:pPr>
            <w:r>
              <w:t>Finished Fabric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(Km)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(C.U.R.)</w:t>
            </w:r>
          </w:p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GB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4540A">
            <w:pPr>
              <w:ind w:right="-69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9.452</w:t>
            </w:r>
          </w:p>
        </w:tc>
        <w:tc>
          <w:tcPr>
            <w:tcW w:w="806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95</w:t>
            </w:r>
          </w:p>
        </w:tc>
        <w:tc>
          <w:tcPr>
            <w:tcW w:w="1990" w:type="dxa"/>
          </w:tcPr>
          <w:p w:rsidR="00000000" w:rsidRDefault="00C4540A">
            <w:pPr>
              <w:ind w:right="-108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20.0</w:t>
            </w:r>
            <w:r>
              <w:rPr>
                <w:rFonts w:ascii="Arial TUR" w:hAnsi="Arial TUR"/>
                <w:color w:val="000000"/>
                <w:sz w:val="16"/>
                <w:lang w:val="en-GB"/>
              </w:rPr>
              <w:t>51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90</w:t>
            </w:r>
          </w:p>
        </w:tc>
        <w:tc>
          <w:tcPr>
            <w:tcW w:w="1908" w:type="dxa"/>
          </w:tcPr>
          <w:p w:rsidR="00000000" w:rsidRDefault="00C4540A">
            <w:pPr>
              <w:ind w:right="-75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10.848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1998</w:t>
            </w:r>
          </w:p>
        </w:tc>
        <w:tc>
          <w:tcPr>
            <w:tcW w:w="2307" w:type="dxa"/>
          </w:tcPr>
          <w:p w:rsidR="00000000" w:rsidRDefault="00C4540A">
            <w:pPr>
              <w:ind w:right="-69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6.373</w:t>
            </w:r>
          </w:p>
        </w:tc>
        <w:tc>
          <w:tcPr>
            <w:tcW w:w="806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85</w:t>
            </w:r>
          </w:p>
        </w:tc>
        <w:tc>
          <w:tcPr>
            <w:tcW w:w="1990" w:type="dxa"/>
          </w:tcPr>
          <w:p w:rsidR="00000000" w:rsidRDefault="00C4540A">
            <w:pPr>
              <w:ind w:right="-108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17.208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79</w:t>
            </w:r>
          </w:p>
        </w:tc>
        <w:tc>
          <w:tcPr>
            <w:tcW w:w="1908" w:type="dxa"/>
          </w:tcPr>
          <w:p w:rsidR="00000000" w:rsidRDefault="00C4540A">
            <w:pPr>
              <w:ind w:right="-75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11.609</w:t>
            </w:r>
          </w:p>
        </w:tc>
        <w:tc>
          <w:tcPr>
            <w:tcW w:w="818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78</w:t>
            </w:r>
          </w:p>
        </w:tc>
      </w:tr>
    </w:tbl>
    <w:p w:rsidR="00000000" w:rsidRDefault="00C4540A">
      <w:pPr>
        <w:rPr>
          <w:rFonts w:ascii="Arial TUR" w:hAnsi="Arial TUR"/>
          <w:sz w:val="16"/>
          <w:lang w:val="en-GB"/>
        </w:rPr>
      </w:pPr>
      <w:r>
        <w:rPr>
          <w:rFonts w:ascii="Arial TUR" w:hAnsi="Arial TUR"/>
          <w:sz w:val="16"/>
          <w:lang w:val="en-GB"/>
        </w:rPr>
        <w:t>K.K.O.-Kapasite Kullanım Oranı</w:t>
      </w:r>
    </w:p>
    <w:p w:rsidR="00000000" w:rsidRDefault="00C4540A">
      <w:pPr>
        <w:pStyle w:val="Heading2"/>
        <w:rPr>
          <w:lang w:val="en-GB"/>
        </w:rPr>
      </w:pPr>
      <w:r>
        <w:rPr>
          <w:lang w:val="en-GB"/>
        </w:rPr>
        <w:t>C.U.R.-Capacity Utilization Rate</w:t>
      </w: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540A">
            <w:pPr>
              <w:jc w:val="both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05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  <w:lang w:val="en-GB"/>
              </w:rPr>
              <w:t>s are  shown below.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İPLİK (RING+OPEN END)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(TON)</w:t>
            </w:r>
          </w:p>
        </w:tc>
        <w:tc>
          <w:tcPr>
            <w:tcW w:w="1990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HAM KUMAŞ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(KM)</w:t>
            </w:r>
          </w:p>
        </w:tc>
        <w:tc>
          <w:tcPr>
            <w:tcW w:w="1908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MAMUL KUMAŞ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sz w:val="16"/>
                <w:lang w:val="en-GB"/>
              </w:rPr>
            </w:pPr>
            <w:r>
              <w:rPr>
                <w:rFonts w:ascii="Arial TUR" w:hAnsi="Arial TUR"/>
                <w:b/>
                <w:sz w:val="16"/>
                <w:lang w:val="en-GB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GB"/>
              </w:rPr>
            </w:pP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lang w:val="en-GB"/>
              </w:rPr>
              <w:t>Yarn (Ring+Oe)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(Tons)</w:t>
            </w:r>
          </w:p>
        </w:tc>
        <w:tc>
          <w:tcPr>
            <w:tcW w:w="1990" w:type="dxa"/>
          </w:tcPr>
          <w:p w:rsidR="00000000" w:rsidRDefault="00C4540A">
            <w:pPr>
              <w:pStyle w:val="Heading3"/>
            </w:pPr>
            <w:r>
              <w:t>Grey Fabric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(Km)</w:t>
            </w:r>
          </w:p>
        </w:tc>
        <w:tc>
          <w:tcPr>
            <w:tcW w:w="1908" w:type="dxa"/>
          </w:tcPr>
          <w:p w:rsidR="00000000" w:rsidRDefault="00C4540A">
            <w:pPr>
              <w:pStyle w:val="Heading3"/>
            </w:pPr>
            <w:r>
              <w:t>Finished Fabric</w:t>
            </w:r>
          </w:p>
          <w:p w:rsidR="00000000" w:rsidRDefault="00C454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en-GB"/>
              </w:rPr>
              <w:t>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646</w:t>
            </w:r>
          </w:p>
        </w:tc>
        <w:tc>
          <w:tcPr>
            <w:tcW w:w="1990" w:type="dxa"/>
          </w:tcPr>
          <w:p w:rsidR="00000000" w:rsidRDefault="00C4540A">
            <w:pPr>
              <w:ind w:right="-63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8.840</w:t>
            </w:r>
          </w:p>
        </w:tc>
        <w:tc>
          <w:tcPr>
            <w:tcW w:w="1908" w:type="dxa"/>
          </w:tcPr>
          <w:p w:rsidR="00000000" w:rsidRDefault="00C4540A">
            <w:pPr>
              <w:ind w:right="2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11.014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1998</w:t>
            </w:r>
          </w:p>
        </w:tc>
        <w:tc>
          <w:tcPr>
            <w:tcW w:w="2307" w:type="dxa"/>
          </w:tcPr>
          <w:p w:rsidR="00000000" w:rsidRDefault="00C4540A">
            <w:pPr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624</w:t>
            </w:r>
          </w:p>
        </w:tc>
        <w:tc>
          <w:tcPr>
            <w:tcW w:w="1990" w:type="dxa"/>
          </w:tcPr>
          <w:p w:rsidR="00000000" w:rsidRDefault="00C4540A">
            <w:pPr>
              <w:ind w:right="-63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4.907</w:t>
            </w:r>
          </w:p>
        </w:tc>
        <w:tc>
          <w:tcPr>
            <w:tcW w:w="1908" w:type="dxa"/>
          </w:tcPr>
          <w:p w:rsidR="00000000" w:rsidRDefault="00C4540A">
            <w:pPr>
              <w:ind w:right="2"/>
              <w:jc w:val="center"/>
              <w:rPr>
                <w:rFonts w:ascii="Arial TUR" w:hAnsi="Arial TUR"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color w:val="000000"/>
                <w:sz w:val="16"/>
                <w:lang w:val="en-GB"/>
              </w:rPr>
              <w:t>11.489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t>Şirket'in son iki yıl içinde gerçekleştirdiği ithalat ve</w:t>
            </w:r>
            <w:r>
              <w:rPr>
                <w:rFonts w:ascii="Arial TUR" w:hAnsi="Arial TUR"/>
                <w:sz w:val="16"/>
                <w:lang w:val="en-GB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C4540A">
            <w:pPr>
              <w:jc w:val="both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05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export and import figures that  the Company realized  in the last two years  are given below.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</w:p>
        </w:tc>
        <w:tc>
          <w:tcPr>
            <w:tcW w:w="1527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İthalat (TL)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İhracat (TL)</w:t>
            </w:r>
          </w:p>
        </w:tc>
        <w:tc>
          <w:tcPr>
            <w:tcW w:w="2269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</w:p>
        </w:tc>
        <w:tc>
          <w:tcPr>
            <w:tcW w:w="1527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Proportion In 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sts(%)</w:t>
            </w:r>
          </w:p>
        </w:tc>
        <w:tc>
          <w:tcPr>
            <w:tcW w:w="1559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Exports ($)</w:t>
            </w:r>
          </w:p>
        </w:tc>
        <w:tc>
          <w:tcPr>
            <w:tcW w:w="2269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3.310.829.620.185</w:t>
            </w:r>
          </w:p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21.779.338</w:t>
            </w:r>
          </w:p>
        </w:tc>
        <w:tc>
          <w:tcPr>
            <w:tcW w:w="2410" w:type="dxa"/>
          </w:tcPr>
          <w:p w:rsidR="00000000" w:rsidRDefault="00C4540A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36</w:t>
            </w:r>
          </w:p>
        </w:tc>
        <w:tc>
          <w:tcPr>
            <w:tcW w:w="1559" w:type="dxa"/>
          </w:tcPr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2.758.256.578.303</w:t>
            </w:r>
          </w:p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16.100.114</w:t>
            </w:r>
          </w:p>
        </w:tc>
        <w:tc>
          <w:tcPr>
            <w:tcW w:w="2268" w:type="dxa"/>
          </w:tcPr>
          <w:p w:rsidR="00000000" w:rsidRDefault="00C4540A">
            <w:pPr>
              <w:ind w:right="-172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540A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1998</w:t>
            </w:r>
          </w:p>
        </w:tc>
        <w:tc>
          <w:tcPr>
            <w:tcW w:w="1527" w:type="dxa"/>
          </w:tcPr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5.128.298.117.497</w:t>
            </w:r>
          </w:p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19.610.268</w:t>
            </w:r>
          </w:p>
        </w:tc>
        <w:tc>
          <w:tcPr>
            <w:tcW w:w="2410" w:type="dxa"/>
          </w:tcPr>
          <w:p w:rsidR="00000000" w:rsidRDefault="00C4540A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38</w:t>
            </w:r>
          </w:p>
        </w:tc>
        <w:tc>
          <w:tcPr>
            <w:tcW w:w="1559" w:type="dxa"/>
          </w:tcPr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4.819.400.339.836</w:t>
            </w:r>
          </w:p>
          <w:p w:rsidR="00000000" w:rsidRDefault="00C4540A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16.551.235</w:t>
            </w:r>
          </w:p>
        </w:tc>
        <w:tc>
          <w:tcPr>
            <w:tcW w:w="2268" w:type="dxa"/>
          </w:tcPr>
          <w:p w:rsidR="00000000" w:rsidRDefault="00C4540A">
            <w:pPr>
              <w:ind w:right="-172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35</w:t>
            </w:r>
          </w:p>
        </w:tc>
      </w:tr>
    </w:tbl>
    <w:p w:rsidR="00000000" w:rsidRDefault="00C4540A">
      <w:pPr>
        <w:rPr>
          <w:rFonts w:ascii="Arial" w:hAnsi="Arial"/>
          <w:b/>
          <w:sz w:val="16"/>
          <w:u w:val="single"/>
          <w:lang w:val="en-GB"/>
        </w:rPr>
      </w:pPr>
    </w:p>
    <w:p w:rsidR="00000000" w:rsidRDefault="00C4540A">
      <w:pPr>
        <w:rPr>
          <w:rFonts w:ascii="Arial" w:hAnsi="Arial"/>
          <w:b/>
          <w:sz w:val="16"/>
          <w:u w:val="single"/>
          <w:lang w:val="en-GB"/>
        </w:rPr>
      </w:pPr>
    </w:p>
    <w:p w:rsidR="00000000" w:rsidRDefault="00C4540A">
      <w:pPr>
        <w:rPr>
          <w:rFonts w:ascii="Arial" w:hAnsi="Arial"/>
          <w:b/>
          <w:sz w:val="16"/>
          <w:u w:val="singl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t>Şirket'in devam etmekte olan ve proje halindeki yatırımları aşağı</w:t>
            </w:r>
            <w:r>
              <w:rPr>
                <w:rFonts w:ascii="Arial TUR" w:hAnsi="Arial TUR"/>
                <w:sz w:val="16"/>
                <w:lang w:val="en-GB"/>
              </w:rPr>
              <w:t>da verilmektedir.</w:t>
            </w:r>
          </w:p>
        </w:tc>
        <w:tc>
          <w:tcPr>
            <w:tcW w:w="1212" w:type="dxa"/>
          </w:tcPr>
          <w:p w:rsidR="00000000" w:rsidRDefault="00C4540A">
            <w:pPr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84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on-going investments and projects of the Company are given below.</w:t>
            </w:r>
          </w:p>
        </w:tc>
      </w:tr>
    </w:tbl>
    <w:p w:rsidR="00000000" w:rsidRDefault="00C4540A">
      <w:pPr>
        <w:rPr>
          <w:sz w:val="16"/>
          <w:lang w:val="en-GB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40A">
            <w:pPr>
              <w:jc w:val="right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</w:p>
        </w:tc>
        <w:tc>
          <w:tcPr>
            <w:tcW w:w="2038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Yatırım Tutarı-</w:t>
            </w:r>
          </w:p>
        </w:tc>
        <w:tc>
          <w:tcPr>
            <w:tcW w:w="1843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Beginning Date -</w:t>
            </w:r>
          </w:p>
        </w:tc>
        <w:tc>
          <w:tcPr>
            <w:tcW w:w="2214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Estimated Inv. Amount</w:t>
            </w:r>
          </w:p>
        </w:tc>
        <w:tc>
          <w:tcPr>
            <w:tcW w:w="1843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tments</w:t>
            </w:r>
          </w:p>
        </w:tc>
        <w:tc>
          <w:tcPr>
            <w:tcW w:w="203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Estimated Ending Date</w:t>
            </w:r>
          </w:p>
        </w:tc>
        <w:tc>
          <w:tcPr>
            <w:tcW w:w="2214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-Million TL)</w:t>
            </w:r>
          </w:p>
        </w:tc>
        <w:tc>
          <w:tcPr>
            <w:tcW w:w="1843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ARITMA TESİSİ</w:t>
            </w:r>
          </w:p>
          <w:p w:rsidR="00000000" w:rsidRDefault="00C4540A">
            <w:pPr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(Waste Water Treatment Plant)</w:t>
            </w:r>
          </w:p>
        </w:tc>
        <w:tc>
          <w:tcPr>
            <w:tcW w:w="2043" w:type="dxa"/>
          </w:tcPr>
          <w:p w:rsidR="00000000" w:rsidRDefault="00C4540A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1998-1999</w:t>
            </w:r>
          </w:p>
        </w:tc>
        <w:tc>
          <w:tcPr>
            <w:tcW w:w="2209" w:type="dxa"/>
          </w:tcPr>
          <w:p w:rsidR="00000000" w:rsidRDefault="00C4540A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600,000</w:t>
            </w:r>
          </w:p>
        </w:tc>
        <w:tc>
          <w:tcPr>
            <w:tcW w:w="1843" w:type="dxa"/>
          </w:tcPr>
          <w:p w:rsidR="00000000" w:rsidRDefault="00C4540A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405,210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BOYA-APRE TESİSİ PROSES YENİLENMESİ VE DİĞER YATIRIMLAR</w:t>
            </w:r>
          </w:p>
          <w:p w:rsidR="00000000" w:rsidRDefault="00C4540A">
            <w:pPr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(Change In Production Processes At Fabric Finishing &amp;Dyeing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Plant And Other Investment)</w:t>
            </w:r>
          </w:p>
        </w:tc>
        <w:tc>
          <w:tcPr>
            <w:tcW w:w="2043" w:type="dxa"/>
          </w:tcPr>
          <w:p w:rsidR="00000000" w:rsidRDefault="00C4540A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1998-1999</w:t>
            </w:r>
          </w:p>
        </w:tc>
        <w:tc>
          <w:tcPr>
            <w:tcW w:w="2209" w:type="dxa"/>
          </w:tcPr>
          <w:p w:rsidR="00000000" w:rsidRDefault="00C4540A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1,800,000</w:t>
            </w:r>
          </w:p>
        </w:tc>
        <w:tc>
          <w:tcPr>
            <w:tcW w:w="1843" w:type="dxa"/>
          </w:tcPr>
          <w:p w:rsidR="00000000" w:rsidRDefault="00C4540A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237,929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540A">
            <w:pPr>
              <w:jc w:val="both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05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Company's main participations and  its portion in their  equity capital are shown below.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İştira</w:t>
            </w: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kler</w:t>
            </w:r>
          </w:p>
        </w:tc>
        <w:tc>
          <w:tcPr>
            <w:tcW w:w="2056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Participations</w:t>
            </w:r>
          </w:p>
        </w:tc>
        <w:tc>
          <w:tcPr>
            <w:tcW w:w="2056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C.T. TEKSTİL ÜRÜNLERİ TİCARET VE PAZARLAMA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30.000.000.000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C.N.T TEKSTİL ÜRÜNLERİ TİCARET VE PAZARLAMA A.Ş. 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SÖKDAĞ SÖK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E TEKSTİL VE MAKİNE ENDÜSTRİSİ DAĞITIM VE TİCARET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EGS HOLDİNG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25.000.000.000.000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EGS EGE GİYİM SANAYİ VE DIŞ TİCARET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2.000.000.000.000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TEKSTİL SANAYİCİLERİ DIŞ TİCARET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50.000.000.000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İTA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Ş İZMİR TEKNOPARK TİCARET A.Ş.</w:t>
            </w:r>
          </w:p>
        </w:tc>
        <w:tc>
          <w:tcPr>
            <w:tcW w:w="2051" w:type="dxa"/>
          </w:tcPr>
          <w:p w:rsidR="00000000" w:rsidRDefault="00C4540A">
            <w:pPr>
              <w:tabs>
                <w:tab w:val="left" w:pos="1529"/>
              </w:tabs>
              <w:ind w:right="462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50.000.000.000</w:t>
            </w:r>
          </w:p>
        </w:tc>
        <w:tc>
          <w:tcPr>
            <w:tcW w:w="2342" w:type="dxa"/>
          </w:tcPr>
          <w:p w:rsidR="00000000" w:rsidRDefault="00C4540A">
            <w:pPr>
              <w:ind w:right="-31"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0.01</w:t>
            </w:r>
          </w:p>
        </w:tc>
      </w:tr>
    </w:tbl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p w:rsidR="00000000" w:rsidRDefault="00C4540A">
      <w:pPr>
        <w:rPr>
          <w:rFonts w:ascii="Arial" w:hAnsi="Arial"/>
          <w:color w:val="FF0000"/>
          <w:sz w:val="16"/>
          <w:lang w:val="en-GB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540A">
            <w:pPr>
              <w:jc w:val="both"/>
              <w:rPr>
                <w:rFonts w:ascii="Arial TUR" w:hAnsi="Arial TUR"/>
                <w:sz w:val="16"/>
                <w:lang w:val="en-GB"/>
              </w:rPr>
            </w:pPr>
            <w:r>
              <w:rPr>
                <w:rFonts w:ascii="Arial TUR" w:hAnsi="Arial TUR"/>
                <w:sz w:val="16"/>
                <w:lang w:val="en-GB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540A">
            <w:pPr>
              <w:jc w:val="both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105" w:type="dxa"/>
          </w:tcPr>
          <w:p w:rsidR="00000000" w:rsidRDefault="00C4540A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540A">
      <w:pPr>
        <w:rPr>
          <w:rFonts w:ascii="Arial" w:hAnsi="Arial"/>
          <w:sz w:val="16"/>
          <w:lang w:val="en-GB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Ortak Ünvanı</w:t>
            </w:r>
          </w:p>
        </w:tc>
        <w:tc>
          <w:tcPr>
            <w:tcW w:w="190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en-GB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en-GB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Share Holders</w:t>
            </w:r>
          </w:p>
        </w:tc>
        <w:tc>
          <w:tcPr>
            <w:tcW w:w="1908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Amount (TL Million)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GB"/>
              </w:rPr>
              <w:t>Share In Capital(%)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rPr>
          <w:sz w:val="16"/>
        </w:rPr>
      </w:pPr>
      <w:r>
        <w:rPr>
          <w:rFonts w:ascii="Arial" w:hAnsi="Arial"/>
          <w:b/>
          <w:color w:val="000000"/>
          <w:sz w:val="16"/>
          <w:lang w:val="en-GB"/>
        </w:rPr>
        <w:t>A)</w:t>
      </w:r>
      <w:r>
        <w:rPr>
          <w:rFonts w:ascii="Arial" w:hAnsi="Arial"/>
          <w:color w:val="000000"/>
          <w:sz w:val="16"/>
          <w:lang w:val="en-GB"/>
        </w:rPr>
        <w:t xml:space="preserve"> Ortaklik Sermayesinin Veya Toplam Oy Haklarinin En Az %10’una Sahip Ortaklar</w:t>
      </w:r>
    </w:p>
    <w:p w:rsidR="00000000" w:rsidRDefault="00C4540A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KAYHAN HOLDİNG A.Ş.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101.562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21,16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Ortaklık yönetim ve denetim organlarında görevli pay sahibi </w:t>
      </w:r>
      <w:r>
        <w:rPr>
          <w:rFonts w:ascii="Arial" w:hAnsi="Arial"/>
          <w:color w:val="000000"/>
          <w:sz w:val="16"/>
        </w:rPr>
        <w:t xml:space="preserve">kişiler (ayrı ayrı), </w:t>
      </w:r>
    </w:p>
    <w:p w:rsidR="00000000" w:rsidRDefault="00C4540A">
      <w:pPr>
        <w:rPr>
          <w:sz w:val="16"/>
        </w:rPr>
      </w:pPr>
    </w:p>
    <w:p w:rsidR="00000000" w:rsidRDefault="00C4540A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MUZAFFER MÜFİT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30.677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MUHARREM HİLMİ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46.356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METİN ÇELİKEZ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115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EYÜP HİLMİ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46.422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VECDET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ÇELİK TEVFİK ÖZBAŞ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973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KORKMAZ İLKORUR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270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TEVFİK GÖKTEPE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1.902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NECATİ GÜREL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righ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525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0,11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rPr>
          <w:sz w:val="16"/>
        </w:rPr>
      </w:pPr>
    </w:p>
    <w:p w:rsidR="00000000" w:rsidRDefault="00C4540A">
      <w:pPr>
        <w:ind w:left="284" w:hanging="284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Ortaklik Genel Müdür,Genel Müdür Yardimcisi,Bölüm Müdürü Yada Benzer Yetki Ve Sorumluluk Veren Diğer Ünvanlara Sahip Yöneticileri</w:t>
      </w:r>
    </w:p>
    <w:p w:rsidR="00000000" w:rsidRDefault="00C4540A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HÜSEYİN KAMİL AKYEL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26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REMZİ KORKUT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69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AHMET ÇAMOĞLU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0.3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MEHMET YILMAZ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68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0,014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ind w:left="284" w:hanging="284"/>
        <w:rPr>
          <w:sz w:val="16"/>
        </w:rPr>
      </w:pPr>
      <w:r>
        <w:rPr>
          <w:rFonts w:ascii="Arial TUR" w:hAnsi="Arial TUR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(A),(B) Ve ( C ) Alt Başliklarinda Belirtilen Hissedarlari İle Birinci Dereceden Akrabalik İlişkisi Bulunan Pay Sahibi Kişiler</w:t>
      </w:r>
    </w:p>
    <w:p w:rsidR="00000000" w:rsidRDefault="00C4540A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ARİFE SEYDA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35.363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GÖNEN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35.980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KEMAL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6.736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MUZAFFER KAYHAN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6.889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CAN GÜREL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426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MELTEM SERDAROĞLU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577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İSA KAZIM GÖKTEPE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1.500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KADRİYE ERMUTLU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650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ASLI ÇELEBİOĞLU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1.400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ZELİHA ÖZKAN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750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VESİLE GÖKTEPE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.450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ÇAĞLAR ÇELİKEZ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89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0,02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ind w:left="284" w:hanging="284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E)</w:t>
      </w:r>
      <w:r>
        <w:rPr>
          <w:rFonts w:ascii="Arial TUR" w:hAnsi="Arial TUR"/>
          <w:color w:val="000000"/>
          <w:sz w:val="16"/>
        </w:rPr>
        <w:t xml:space="preserve"> Sermaye Yada Toplam Oy Hakki İçinde %10’dan Az Paya Sahip Olmakla Birlikte, ( A ) Alt Başliğinda Belirtilen Tüzel Kişi Ortaklar İle Ayni Holding,Gurup Yada Topluluk Bünyesinde Bulunah Tüzel Kişi Ortaklar</w:t>
      </w:r>
    </w:p>
    <w:p w:rsidR="00000000" w:rsidRDefault="00C4540A">
      <w:pPr>
        <w:rPr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</w:tcPr>
          <w:p w:rsidR="00000000" w:rsidRDefault="00C4540A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C4540A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:rsidR="00000000" w:rsidRDefault="00C4540A">
      <w:pPr>
        <w:rPr>
          <w:sz w:val="16"/>
        </w:rPr>
      </w:pPr>
    </w:p>
    <w:p w:rsidR="00000000" w:rsidRDefault="00C4540A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F)</w:t>
      </w:r>
      <w:r>
        <w:rPr>
          <w:rFonts w:ascii="Arial TUR" w:hAnsi="Arial TUR"/>
          <w:color w:val="000000"/>
          <w:sz w:val="16"/>
        </w:rPr>
        <w:t xml:space="preserve"> Diğer Ortaklar (Halka Açık Kısım)</w:t>
      </w:r>
    </w:p>
    <w:p w:rsidR="00000000" w:rsidRDefault="00C4540A">
      <w:pPr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540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(Others)</w:t>
            </w:r>
          </w:p>
        </w:tc>
        <w:tc>
          <w:tcPr>
            <w:tcW w:w="1908" w:type="dxa"/>
          </w:tcPr>
          <w:p w:rsidR="00000000" w:rsidRDefault="00C4540A">
            <w:pPr>
              <w:tabs>
                <w:tab w:val="left" w:pos="1311"/>
              </w:tabs>
              <w:ind w:right="537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159.220</w:t>
            </w:r>
          </w:p>
        </w:tc>
        <w:tc>
          <w:tcPr>
            <w:tcW w:w="2410" w:type="dxa"/>
          </w:tcPr>
          <w:p w:rsidR="00000000" w:rsidRDefault="00C4540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33,17</w:t>
            </w:r>
          </w:p>
        </w:tc>
      </w:tr>
    </w:tbl>
    <w:p w:rsidR="00000000" w:rsidRDefault="00C4540A">
      <w:pPr>
        <w:jc w:val="both"/>
        <w:rPr>
          <w:rFonts w:ascii="Arial" w:hAnsi="Arial"/>
          <w:sz w:val="16"/>
          <w:lang w:val="en-GB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33E9"/>
    <w:multiLevelType w:val="singleLevel"/>
    <w:tmpl w:val="4CEC784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6837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40A"/>
    <w:rsid w:val="00C4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8912-26D1-47B8-98E3-E4199EF6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1999-04-15T19:13:00Z</cp:lastPrinted>
  <dcterms:created xsi:type="dcterms:W3CDTF">2022-09-01T21:56:00Z</dcterms:created>
  <dcterms:modified xsi:type="dcterms:W3CDTF">2022-09-01T21:56:00Z</dcterms:modified>
</cp:coreProperties>
</file>