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TOPRAKBANK A.Ş.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AYLA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PROF.DR.TANER BERKSOY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0212 233 22 11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0212 247 96 99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33</w:t>
            </w:r>
            <w:r>
              <w:rPr>
                <w:i w:val="0"/>
                <w:color w:val="000000"/>
              </w:rPr>
              <w:t>.720.000.000.000.-TL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627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loans and deposits of the Bank for the last two  terms are shown below. 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C62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95" w:type="dxa"/>
          </w:tcPr>
          <w:p w:rsidR="00000000" w:rsidRDefault="009C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MEVDUAT (MİLYON TL)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PLASMAN (MİLYON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C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795" w:type="dxa"/>
          </w:tcPr>
          <w:p w:rsidR="00000000" w:rsidRDefault="009C627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235,748,084</w:t>
            </w:r>
          </w:p>
        </w:tc>
        <w:tc>
          <w:tcPr>
            <w:tcW w:w="2977" w:type="dxa"/>
          </w:tcPr>
          <w:p w:rsidR="00000000" w:rsidRDefault="009C627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138,477,389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C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9C627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409,056,132</w:t>
            </w:r>
          </w:p>
        </w:tc>
        <w:tc>
          <w:tcPr>
            <w:tcW w:w="2977" w:type="dxa"/>
          </w:tcPr>
          <w:p w:rsidR="00000000" w:rsidRDefault="009C627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182,942,044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C627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Bank are given below.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62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62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PHOENIX BİREYSEL BANKACILIK VE TİCARİ FİNANS SİSTEMİ </w:t>
            </w:r>
          </w:p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(Phoenıx  Retaıl Banking And Trade Finance Systems )</w:t>
            </w:r>
          </w:p>
        </w:tc>
        <w:tc>
          <w:tcPr>
            <w:tcW w:w="2043" w:type="dxa"/>
          </w:tcPr>
          <w:p w:rsidR="00000000" w:rsidRDefault="009C62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16.09.1998-31.03.</w:t>
            </w: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09" w:type="dxa"/>
          </w:tcPr>
          <w:p w:rsidR="00000000" w:rsidRDefault="009C62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625,440</w:t>
            </w:r>
          </w:p>
        </w:tc>
        <w:tc>
          <w:tcPr>
            <w:tcW w:w="1843" w:type="dxa"/>
          </w:tcPr>
          <w:p w:rsidR="00000000" w:rsidRDefault="009C62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35,732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FACTORING A.Ş.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1,884,681,000,000.-TL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FİNANSAL KİRALAMA A.Ş.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1,642,647,600,000.- TL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SİGORTA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1,349,937,000,000.-TL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TOPRAKBANK</w:t>
            </w:r>
            <w:r>
              <w:rPr>
                <w:rFonts w:ascii="Arial" w:hAnsi="Arial"/>
                <w:color w:val="000000"/>
                <w:sz w:val="16"/>
              </w:rPr>
              <w:t xml:space="preserve"> OFF-SHORE LTD.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500.000.- USD 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996,990,000,000.-TL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62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HAYAT SİGORT A.Ş.</w:t>
            </w:r>
          </w:p>
        </w:tc>
        <w:tc>
          <w:tcPr>
            <w:tcW w:w="2299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498,000,000,000.-TL</w:t>
            </w:r>
          </w:p>
        </w:tc>
        <w:tc>
          <w:tcPr>
            <w:tcW w:w="2342" w:type="dxa"/>
          </w:tcPr>
          <w:p w:rsidR="00000000" w:rsidRDefault="009C627B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</w:tbl>
    <w:p w:rsidR="00000000" w:rsidRDefault="009C627B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9C627B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C627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color w:val="000000"/>
                <w:sz w:val="16"/>
              </w:rPr>
              <w:t>participations in the equity capital are shown below.</w:t>
            </w:r>
          </w:p>
        </w:tc>
      </w:tr>
    </w:tbl>
    <w:p w:rsidR="00000000" w:rsidRDefault="009C627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C62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C62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627B"/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TOPRAK SENİTERİ VE İZOLATÖR SAN.A.Ş.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10,495,981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31.12687070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HALİS TOPRAK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3,196,800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9.48042705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HALİS TOPRAK HOLDİNG 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524,800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1.55634638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KAĞIT SANAYİ 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17,355,149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51.46841281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İNŞAAT VE TİCARET 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384,000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1.13879004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 SERAMİK PAZARLAMA VE TİC 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43,254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0.12827270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KAĞIT PAZARLAMA TİC. A.Ş.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0.179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  <w:r>
              <w:rPr>
                <w:rFonts w:ascii="Arial" w:hAnsi="Arial"/>
                <w:color w:val="000000"/>
                <w:sz w:val="16"/>
              </w:rPr>
              <w:t xml:space="preserve">000053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93 ORTAK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0.00004942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9C627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985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1,720,000</w:t>
            </w:r>
          </w:p>
        </w:tc>
        <w:tc>
          <w:tcPr>
            <w:tcW w:w="2126" w:type="dxa"/>
          </w:tcPr>
          <w:p w:rsidR="00000000" w:rsidRDefault="009C62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5.10083037 </w:t>
            </w:r>
          </w:p>
        </w:tc>
      </w:tr>
    </w:tbl>
    <w:p w:rsidR="00000000" w:rsidRDefault="009C627B">
      <w:pPr>
        <w:jc w:val="both"/>
        <w:rPr>
          <w:rFonts w:ascii="Arial" w:hAnsi="Arial"/>
          <w:color w:val="000000"/>
          <w:sz w:val="16"/>
        </w:rPr>
      </w:pPr>
    </w:p>
    <w:p w:rsidR="00000000" w:rsidRDefault="009C627B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27B"/>
    <w:rsid w:val="009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20E7-1757-4BAD-8C96-783D04FB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1999-04-16T13:45:00Z</cp:lastPrinted>
  <dcterms:created xsi:type="dcterms:W3CDTF">2022-09-01T21:56:00Z</dcterms:created>
  <dcterms:modified xsi:type="dcterms:W3CDTF">2022-09-01T21:56:00Z</dcterms:modified>
</cp:coreProperties>
</file>