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2BED">
            <w:pPr>
              <w:pStyle w:val="Heading2"/>
            </w:pPr>
            <w:r>
              <w:t>FENİŞ ALÜMİNYUM SANAYİ VE TİCARET ANONİM ŞİRKETİ</w:t>
            </w:r>
          </w:p>
        </w:tc>
      </w:tr>
    </w:tbl>
    <w:p w:rsidR="00000000" w:rsidRDefault="006B2BED">
      <w:pPr>
        <w:rPr>
          <w:rFonts w:ascii="Arial" w:hAnsi="Arial"/>
          <w:sz w:val="18"/>
        </w:rPr>
      </w:pPr>
    </w:p>
    <w:p w:rsidR="00000000" w:rsidRDefault="006B2BED">
      <w:pPr>
        <w:jc w:val="both"/>
        <w:rPr>
          <w:rFonts w:ascii="Arial" w:hAnsi="Arial"/>
          <w:sz w:val="18"/>
        </w:rPr>
      </w:pPr>
      <w:r>
        <w:rPr>
          <w:rFonts w:ascii="Arial TUR" w:hAnsi="Arial TUR"/>
          <w:b/>
          <w:color w:val="FF0000"/>
          <w:sz w:val="36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STAD HAN NO: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MECİDİYEKÖY, ŞİŞLİ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A.ATİLLA GEZER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213 71 07/10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0212) 213 85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</w:t>
            </w:r>
            <w:r>
              <w:rPr>
                <w:rFonts w:ascii="Arial TUR" w:hAnsi="Arial TUR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418.118.400.000.-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418.118.400.000.-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rFonts w:ascii="Arial TUR" w:hAnsi="Arial TUR"/>
                <w:i w:val="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2B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2B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6B2BED">
      <w:pPr>
        <w:pStyle w:val="BodyText"/>
        <w:rPr>
          <w:rFonts w:ascii="Arial TUR" w:hAnsi="Arial TUR"/>
        </w:rPr>
      </w:pPr>
      <w:r>
        <w:rPr>
          <w:rFonts w:ascii="Arial TUR" w:hAnsi="Arial TUR"/>
        </w:rPr>
        <w:t xml:space="preserve"> </w:t>
      </w:r>
    </w:p>
    <w:p w:rsidR="00000000" w:rsidRDefault="006B2B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B2B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Kaplamasız</w:t>
            </w:r>
            <w:r>
              <w:rPr>
                <w:rFonts w:ascii="Arial TUR" w:hAnsi="Arial TUR"/>
                <w:b/>
                <w:sz w:val="16"/>
              </w:rPr>
              <w:t xml:space="preserve"> Profiller (Ton)</w:t>
            </w:r>
          </w:p>
        </w:tc>
        <w:tc>
          <w:tcPr>
            <w:tcW w:w="806" w:type="dxa"/>
          </w:tcPr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 (Ton)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06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 xml:space="preserve"> 9,531</w:t>
            </w:r>
          </w:p>
        </w:tc>
        <w:tc>
          <w:tcPr>
            <w:tcW w:w="806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3,525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3,191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10,205</w:t>
            </w:r>
          </w:p>
        </w:tc>
        <w:tc>
          <w:tcPr>
            <w:tcW w:w="806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4,062</w:t>
            </w: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90</w:t>
            </w:r>
          </w:p>
        </w:tc>
        <w:tc>
          <w:tcPr>
            <w:tcW w:w="1908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3,053</w:t>
            </w:r>
          </w:p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6B2BE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B2B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2BED">
      <w:pPr>
        <w:rPr>
          <w:rFonts w:ascii="Arial" w:hAnsi="Arial"/>
          <w:sz w:val="16"/>
        </w:rPr>
      </w:pPr>
    </w:p>
    <w:p w:rsidR="00000000" w:rsidRDefault="006B2BED">
      <w:pPr>
        <w:rPr>
          <w:rFonts w:ascii="Arial" w:hAnsi="Arial"/>
          <w:sz w:val="16"/>
        </w:rPr>
      </w:pPr>
      <w:r>
        <w:rPr>
          <w:rFonts w:ascii="Arial TUR" w:hAnsi="Arial TUR"/>
          <w:b/>
          <w:color w:val="FF0000"/>
          <w:u w:val="single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6B2B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2B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Kaplamasız Profiller (Ton)</w:t>
            </w:r>
          </w:p>
        </w:tc>
        <w:tc>
          <w:tcPr>
            <w:tcW w:w="199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199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Anodized (Tons)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s, Powder 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3,515</w:t>
            </w:r>
          </w:p>
        </w:tc>
        <w:tc>
          <w:tcPr>
            <w:tcW w:w="1990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3,556</w:t>
            </w:r>
          </w:p>
        </w:tc>
        <w:tc>
          <w:tcPr>
            <w:tcW w:w="1908" w:type="dxa"/>
          </w:tcPr>
          <w:p w:rsidR="00000000" w:rsidRDefault="006B2B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3,162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3,175</w:t>
            </w:r>
          </w:p>
        </w:tc>
        <w:tc>
          <w:tcPr>
            <w:tcW w:w="1990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4,017</w:t>
            </w:r>
          </w:p>
        </w:tc>
        <w:tc>
          <w:tcPr>
            <w:tcW w:w="1908" w:type="dxa"/>
          </w:tcPr>
          <w:p w:rsidR="00000000" w:rsidRDefault="006B2BE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3,086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color w:val="FF0000"/>
                <w:u w:val="single"/>
              </w:rPr>
              <w:t xml:space="preserve"> </w:t>
            </w: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6B2B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2.207.594.590.613</w:t>
            </w:r>
          </w:p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8.185.547</w:t>
            </w:r>
          </w:p>
        </w:tc>
        <w:tc>
          <w:tcPr>
            <w:tcW w:w="2410" w:type="dxa"/>
          </w:tcPr>
          <w:p w:rsidR="00000000" w:rsidRDefault="006B2B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31</w:t>
            </w:r>
          </w:p>
        </w:tc>
        <w:tc>
          <w:tcPr>
            <w:tcW w:w="1559" w:type="dxa"/>
          </w:tcPr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5.837.112.991.928</w:t>
            </w:r>
          </w:p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21.451.003</w:t>
            </w:r>
          </w:p>
        </w:tc>
        <w:tc>
          <w:tcPr>
            <w:tcW w:w="2268" w:type="dxa"/>
          </w:tcPr>
          <w:p w:rsidR="00000000" w:rsidRDefault="006B2B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2B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1999</w:t>
            </w:r>
          </w:p>
        </w:tc>
        <w:tc>
          <w:tcPr>
            <w:tcW w:w="1527" w:type="dxa"/>
          </w:tcPr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6.287.760.410.000</w:t>
            </w:r>
          </w:p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14.760.000</w:t>
            </w:r>
          </w:p>
        </w:tc>
        <w:tc>
          <w:tcPr>
            <w:tcW w:w="2410" w:type="dxa"/>
          </w:tcPr>
          <w:p w:rsidR="00000000" w:rsidRDefault="006B2B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44</w:t>
            </w:r>
          </w:p>
        </w:tc>
        <w:tc>
          <w:tcPr>
            <w:tcW w:w="1559" w:type="dxa"/>
          </w:tcPr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8.618.970.457.583</w:t>
            </w:r>
          </w:p>
          <w:p w:rsidR="00000000" w:rsidRDefault="006B2B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19.813.589</w:t>
            </w:r>
          </w:p>
        </w:tc>
        <w:tc>
          <w:tcPr>
            <w:tcW w:w="2268" w:type="dxa"/>
          </w:tcPr>
          <w:p w:rsidR="00000000" w:rsidRDefault="006B2BE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74</w:t>
            </w:r>
          </w:p>
        </w:tc>
      </w:tr>
    </w:tbl>
    <w:p w:rsidR="00000000" w:rsidRDefault="006B2BE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</w:t>
            </w:r>
            <w:r>
              <w:rPr>
                <w:rFonts w:ascii="Arial TUR" w:hAnsi="Arial TUR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6B2B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B2BED">
      <w:pPr>
        <w:rPr>
          <w:sz w:val="16"/>
        </w:rPr>
      </w:pPr>
    </w:p>
    <w:p w:rsidR="00000000" w:rsidRDefault="006B2BED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t xml:space="preserve"> </w:t>
            </w: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B2B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</w:t>
            </w:r>
            <w:r>
              <w:rPr>
                <w:rFonts w:ascii="Arial" w:hAnsi="Arial"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FENİŞ SİSTEM VE AKS.A.Ş.</w:t>
            </w:r>
          </w:p>
        </w:tc>
        <w:tc>
          <w:tcPr>
            <w:tcW w:w="2299" w:type="dxa"/>
          </w:tcPr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6B2B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EPENGLE DÖŞEMELİK KUMAŞ</w:t>
            </w:r>
          </w:p>
        </w:tc>
        <w:tc>
          <w:tcPr>
            <w:tcW w:w="2299" w:type="dxa"/>
          </w:tcPr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3.900.000.00</w:t>
            </w:r>
            <w:r>
              <w:rPr>
                <w:rFonts w:ascii="Arial" w:hAnsi="Arial"/>
                <w:color w:val="000000"/>
                <w:sz w:val="16"/>
              </w:rPr>
              <w:t>0.000 TL</w:t>
            </w:r>
          </w:p>
        </w:tc>
        <w:tc>
          <w:tcPr>
            <w:tcW w:w="2342" w:type="dxa"/>
          </w:tcPr>
          <w:p w:rsidR="00000000" w:rsidRDefault="006B2B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SAN.VE TİC.A.Ş. FENİŞ DIŞ TİCARET A.Ş.</w:t>
            </w:r>
          </w:p>
        </w:tc>
        <w:tc>
          <w:tcPr>
            <w:tcW w:w="2299" w:type="dxa"/>
          </w:tcPr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6B2B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FAİSAL FİNANS A.Ş.</w:t>
            </w:r>
          </w:p>
          <w:p w:rsidR="00000000" w:rsidRDefault="006B2B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ELK.ÜRT.A.Ş.</w:t>
            </w:r>
          </w:p>
        </w:tc>
        <w:tc>
          <w:tcPr>
            <w:tcW w:w="2299" w:type="dxa"/>
          </w:tcPr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  <w:p w:rsidR="00000000" w:rsidRDefault="006B2BE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B2B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0,0644</w:t>
            </w:r>
          </w:p>
          <w:p w:rsidR="00000000" w:rsidRDefault="006B2B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6B2BED">
      <w:pPr>
        <w:rPr>
          <w:rFonts w:ascii="Arial" w:hAnsi="Arial"/>
          <w:color w:val="FF0000"/>
          <w:sz w:val="16"/>
        </w:rPr>
      </w:pPr>
      <w:r>
        <w:rPr>
          <w:rFonts w:ascii="Arial TUR" w:hAnsi="Arial TUR"/>
          <w:b/>
          <w:i/>
          <w:color w:val="FF0000"/>
          <w:u w:val="single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2B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2B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2B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2B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2B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B2B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2B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B2B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B2BE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FENİŞ HOLDİNG A.Ş.                                    </w:t>
      </w:r>
      <w:r>
        <w:rPr>
          <w:rFonts w:ascii="Arial" w:hAnsi="Arial"/>
          <w:sz w:val="16"/>
        </w:rPr>
        <w:t xml:space="preserve">             355.017                                84,908</w:t>
      </w:r>
    </w:p>
    <w:p w:rsidR="00000000" w:rsidRDefault="006B2BE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DİĞER (OTHERS)                                                         63.101                                15,092</w:t>
      </w:r>
    </w:p>
    <w:p w:rsidR="00000000" w:rsidRDefault="006B2BED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</w:t>
      </w:r>
      <w:r>
        <w:rPr>
          <w:rFonts w:ascii="Arial" w:hAnsi="Arial"/>
          <w:color w:val="000000"/>
          <w:sz w:val="16"/>
        </w:rPr>
        <w:t>418.118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100,00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3D6"/>
    <w:multiLevelType w:val="singleLevel"/>
    <w:tmpl w:val="156EA33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9053F15"/>
    <w:multiLevelType w:val="singleLevel"/>
    <w:tmpl w:val="8720612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13232D7"/>
    <w:multiLevelType w:val="singleLevel"/>
    <w:tmpl w:val="2734757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842817452">
    <w:abstractNumId w:val="2"/>
  </w:num>
  <w:num w:numId="2" w16cid:durableId="1502156261">
    <w:abstractNumId w:val="1"/>
  </w:num>
  <w:num w:numId="3" w16cid:durableId="55589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BED"/>
    <w:rsid w:val="006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3019C-37E3-401C-A19B-3AD0AC7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2000-04-04T21:31:00Z</cp:lastPrinted>
  <dcterms:created xsi:type="dcterms:W3CDTF">2022-09-01T21:56:00Z</dcterms:created>
  <dcterms:modified xsi:type="dcterms:W3CDTF">2022-09-01T21:56:00Z</dcterms:modified>
</cp:coreProperties>
</file>