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4C12">
            <w:pPr>
              <w:pStyle w:val="Heading2"/>
            </w:pPr>
            <w:r>
              <w:t>FRİGO-PAK GIDA MADDELERİ SANAYİ VE TİCARET A.Ş.</w:t>
            </w:r>
          </w:p>
        </w:tc>
      </w:tr>
    </w:tbl>
    <w:p w:rsidR="00000000" w:rsidRDefault="00354C12">
      <w:pPr>
        <w:rPr>
          <w:rFonts w:ascii="Arial" w:hAnsi="Arial"/>
          <w:sz w:val="18"/>
        </w:rPr>
      </w:pPr>
    </w:p>
    <w:p w:rsidR="00000000" w:rsidRDefault="00354C12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4C1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54C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4C12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14.02.1984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4C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54C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4C1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4C1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54C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4C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DONDURULMUŞ VE KONSERVE EDİLMİŞ MEYVE-SEBZE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4C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54C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4C12">
            <w:pPr>
              <w:pStyle w:val="Heading3"/>
            </w:pPr>
            <w:r>
              <w:t>Frozen And Canned Fruıt And Vegatables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4C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54C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4C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BAĞDAT CAD.NO.26</w:t>
            </w:r>
            <w:r>
              <w:rPr>
                <w:rFonts w:ascii="Arial" w:hAnsi="Arial"/>
                <w:color w:val="000000"/>
                <w:sz w:val="16"/>
              </w:rPr>
              <w:t xml:space="preserve">1/5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4C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54C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4C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GÖZTEPE-İSTANBUL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4C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54C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4C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ŞENER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4C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54C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4C1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4C1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54C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4C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ANDREW JOHN BILES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4C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54C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4C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SEAN BRENDAN GORVY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4C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54C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4C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HAYDAR GÜÇLÜ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4C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54C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4C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KEITH BROWN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4C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54C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4C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0 216 302 40 23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4C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54C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4C1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4C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54C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4C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</w:t>
            </w:r>
            <w:r>
              <w:rPr>
                <w:rFonts w:ascii="Arial" w:hAnsi="Arial"/>
                <w:color w:val="000000"/>
                <w:sz w:val="16"/>
              </w:rPr>
              <w:t>16 302 51 70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4C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54C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4C1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4C1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354C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4C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4C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54C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4C1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4C1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54C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4C1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4C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54C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4C1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4C1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54C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4C1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4C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54C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4C1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4C1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54C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4C1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4C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54C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4C1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4C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54C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4C12">
            <w:pPr>
              <w:pStyle w:val="Heading1"/>
              <w:rPr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>1.500.000.000.000,-TL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4C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54C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4C12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4C1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54C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4C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4C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54C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4C1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4C1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54C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4C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4C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54C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4C12">
            <w:pPr>
              <w:pStyle w:val="Heading3"/>
            </w:pPr>
            <w:r>
              <w:t>Natıonal Market</w:t>
            </w:r>
          </w:p>
        </w:tc>
      </w:tr>
    </w:tbl>
    <w:p w:rsidR="00000000" w:rsidRDefault="00354C12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54C1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</w:t>
            </w:r>
            <w:r>
              <w:rPr>
                <w:rFonts w:ascii="Arial TUR" w:hAnsi="Arial TUR"/>
                <w:sz w:val="16"/>
              </w:rPr>
              <w:t>leri aşağıda gösterilmiştir.</w:t>
            </w:r>
          </w:p>
        </w:tc>
        <w:tc>
          <w:tcPr>
            <w:tcW w:w="1134" w:type="dxa"/>
          </w:tcPr>
          <w:p w:rsidR="00000000" w:rsidRDefault="00354C1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54C1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354C1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797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54C1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54C1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Dondurulmuş Sebze -Meyve (Kg.)</w:t>
            </w:r>
          </w:p>
        </w:tc>
        <w:tc>
          <w:tcPr>
            <w:tcW w:w="797" w:type="dxa"/>
          </w:tcPr>
          <w:p w:rsidR="00000000" w:rsidRDefault="00354C1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1908" w:type="dxa"/>
          </w:tcPr>
          <w:p w:rsidR="00000000" w:rsidRDefault="00354C1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Konserve Meyve-Sebze (Adet)</w:t>
            </w:r>
          </w:p>
        </w:tc>
        <w:tc>
          <w:tcPr>
            <w:tcW w:w="818" w:type="dxa"/>
          </w:tcPr>
          <w:p w:rsidR="00000000" w:rsidRDefault="00354C1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54C1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54C1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54C1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Frozen Fruıts and Vegatables (Kg)</w:t>
            </w:r>
          </w:p>
        </w:tc>
        <w:tc>
          <w:tcPr>
            <w:tcW w:w="797" w:type="dxa"/>
          </w:tcPr>
          <w:p w:rsidR="00000000" w:rsidRDefault="00354C12">
            <w:pPr>
              <w:ind w:right="-10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54C1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354C1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Canned Fruıts 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Vegatables (Pcs)</w:t>
            </w:r>
          </w:p>
        </w:tc>
        <w:tc>
          <w:tcPr>
            <w:tcW w:w="818" w:type="dxa"/>
          </w:tcPr>
          <w:p w:rsidR="00000000" w:rsidRDefault="00354C1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54C1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54C1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354C12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1.376.462</w:t>
            </w:r>
          </w:p>
        </w:tc>
        <w:tc>
          <w:tcPr>
            <w:tcW w:w="797" w:type="dxa"/>
          </w:tcPr>
          <w:p w:rsidR="00000000" w:rsidRDefault="00354C1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</w:t>
            </w:r>
          </w:p>
        </w:tc>
        <w:tc>
          <w:tcPr>
            <w:tcW w:w="1908" w:type="dxa"/>
          </w:tcPr>
          <w:p w:rsidR="00000000" w:rsidRDefault="00354C12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25.562.115</w:t>
            </w:r>
          </w:p>
        </w:tc>
        <w:tc>
          <w:tcPr>
            <w:tcW w:w="818" w:type="dxa"/>
          </w:tcPr>
          <w:p w:rsidR="00000000" w:rsidRDefault="00354C1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54C1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354C12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979.654</w:t>
            </w:r>
          </w:p>
        </w:tc>
        <w:tc>
          <w:tcPr>
            <w:tcW w:w="797" w:type="dxa"/>
          </w:tcPr>
          <w:p w:rsidR="00000000" w:rsidRDefault="00354C1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13</w:t>
            </w:r>
          </w:p>
        </w:tc>
        <w:tc>
          <w:tcPr>
            <w:tcW w:w="1908" w:type="dxa"/>
          </w:tcPr>
          <w:p w:rsidR="00000000" w:rsidRDefault="00354C12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35.227.667</w:t>
            </w:r>
          </w:p>
        </w:tc>
        <w:tc>
          <w:tcPr>
            <w:tcW w:w="818" w:type="dxa"/>
          </w:tcPr>
          <w:p w:rsidR="00000000" w:rsidRDefault="00354C1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55</w:t>
            </w:r>
          </w:p>
        </w:tc>
      </w:tr>
    </w:tbl>
    <w:p w:rsidR="00000000" w:rsidRDefault="00354C12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354C12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354C1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54C1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354C1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54C1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354C1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54C1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54C1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Dondurulmuş Sebze -Meyve (Kg.)</w:t>
            </w:r>
          </w:p>
        </w:tc>
        <w:tc>
          <w:tcPr>
            <w:tcW w:w="1908" w:type="dxa"/>
          </w:tcPr>
          <w:p w:rsidR="00000000" w:rsidRDefault="00354C1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Konserve Meyve-Sebze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54C1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54C1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Frozen Fruıts and Vegatables (Kg)</w:t>
            </w:r>
          </w:p>
        </w:tc>
        <w:tc>
          <w:tcPr>
            <w:tcW w:w="1908" w:type="dxa"/>
          </w:tcPr>
          <w:p w:rsidR="00000000" w:rsidRDefault="00354C1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Canned Fruıts Vegatables (Pcs)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54C1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354C12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1.459.527</w:t>
            </w:r>
          </w:p>
        </w:tc>
        <w:tc>
          <w:tcPr>
            <w:tcW w:w="1908" w:type="dxa"/>
          </w:tcPr>
          <w:p w:rsidR="00000000" w:rsidRDefault="00354C12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26.118.947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54C1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354C12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951.742</w:t>
            </w:r>
          </w:p>
        </w:tc>
        <w:tc>
          <w:tcPr>
            <w:tcW w:w="1908" w:type="dxa"/>
          </w:tcPr>
          <w:p w:rsidR="00000000" w:rsidRDefault="00354C12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29.</w:t>
            </w:r>
            <w:r>
              <w:rPr>
                <w:rFonts w:ascii="Arial TUR" w:hAnsi="Arial TUR"/>
                <w:sz w:val="16"/>
              </w:rPr>
              <w:t>792.438</w:t>
            </w:r>
          </w:p>
        </w:tc>
      </w:tr>
    </w:tbl>
    <w:p w:rsidR="00000000" w:rsidRDefault="00354C1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54C1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354C1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54C1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354C12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54C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54C1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(000TL)</w:t>
            </w:r>
          </w:p>
        </w:tc>
        <w:tc>
          <w:tcPr>
            <w:tcW w:w="2410" w:type="dxa"/>
          </w:tcPr>
          <w:p w:rsidR="00000000" w:rsidRDefault="00354C1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354C1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</w:t>
            </w:r>
            <w:r>
              <w:rPr>
                <w:rFonts w:ascii="Arial TUR" w:hAnsi="Arial TUR"/>
                <w:b/>
                <w:color w:val="000000"/>
                <w:sz w:val="16"/>
              </w:rPr>
              <w:t>hracat (000TL)</w:t>
            </w:r>
          </w:p>
        </w:tc>
        <w:tc>
          <w:tcPr>
            <w:tcW w:w="2269" w:type="dxa"/>
          </w:tcPr>
          <w:p w:rsidR="00000000" w:rsidRDefault="00354C1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54C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54C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354C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354C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354C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54C1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527" w:type="dxa"/>
          </w:tcPr>
          <w:p w:rsidR="00000000" w:rsidRDefault="00354C1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51.214.863</w:t>
            </w:r>
          </w:p>
        </w:tc>
        <w:tc>
          <w:tcPr>
            <w:tcW w:w="2410" w:type="dxa"/>
          </w:tcPr>
          <w:p w:rsidR="00000000" w:rsidRDefault="00354C12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  <w:tc>
          <w:tcPr>
            <w:tcW w:w="1559" w:type="dxa"/>
          </w:tcPr>
          <w:p w:rsidR="00000000" w:rsidRDefault="00354C1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3.582.927.176</w:t>
            </w:r>
          </w:p>
        </w:tc>
        <w:tc>
          <w:tcPr>
            <w:tcW w:w="2268" w:type="dxa"/>
          </w:tcPr>
          <w:p w:rsidR="00000000" w:rsidRDefault="00354C12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54C1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354C12">
            <w:pPr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206.986</w:t>
            </w:r>
          </w:p>
        </w:tc>
        <w:tc>
          <w:tcPr>
            <w:tcW w:w="2410" w:type="dxa"/>
          </w:tcPr>
          <w:p w:rsidR="00000000" w:rsidRDefault="00354C12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354C12">
            <w:pPr>
              <w:ind w:right="395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13.574.166</w:t>
            </w:r>
          </w:p>
        </w:tc>
        <w:tc>
          <w:tcPr>
            <w:tcW w:w="2268" w:type="dxa"/>
          </w:tcPr>
          <w:p w:rsidR="00000000" w:rsidRDefault="00354C12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54C1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27" w:type="dxa"/>
          </w:tcPr>
          <w:p w:rsidR="00000000" w:rsidRDefault="00354C1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9.129.672</w:t>
            </w:r>
          </w:p>
        </w:tc>
        <w:tc>
          <w:tcPr>
            <w:tcW w:w="2410" w:type="dxa"/>
          </w:tcPr>
          <w:p w:rsidR="00000000" w:rsidRDefault="00354C12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0.25</w:t>
            </w:r>
          </w:p>
        </w:tc>
        <w:tc>
          <w:tcPr>
            <w:tcW w:w="1559" w:type="dxa"/>
          </w:tcPr>
          <w:p w:rsidR="00000000" w:rsidRDefault="00354C1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5.962.429.173</w:t>
            </w:r>
          </w:p>
        </w:tc>
        <w:tc>
          <w:tcPr>
            <w:tcW w:w="2268" w:type="dxa"/>
          </w:tcPr>
          <w:p w:rsidR="00000000" w:rsidRDefault="00354C12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93.80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54C1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354C12">
            <w:pPr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26.587</w:t>
            </w:r>
          </w:p>
        </w:tc>
        <w:tc>
          <w:tcPr>
            <w:tcW w:w="2410" w:type="dxa"/>
          </w:tcPr>
          <w:p w:rsidR="00000000" w:rsidRDefault="00354C12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354C12">
            <w:pPr>
              <w:ind w:right="395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14.165.507</w:t>
            </w:r>
          </w:p>
        </w:tc>
        <w:tc>
          <w:tcPr>
            <w:tcW w:w="2268" w:type="dxa"/>
          </w:tcPr>
          <w:p w:rsidR="00000000" w:rsidRDefault="00354C12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54C12">
      <w:pPr>
        <w:rPr>
          <w:rFonts w:ascii="Arial" w:hAnsi="Arial"/>
          <w:b/>
          <w:u w:val="single"/>
        </w:rPr>
      </w:pPr>
    </w:p>
    <w:p w:rsidR="00000000" w:rsidRDefault="00354C12">
      <w:pPr>
        <w:rPr>
          <w:rFonts w:ascii="Arial" w:hAnsi="Arial"/>
          <w:sz w:val="16"/>
        </w:rPr>
      </w:pPr>
    </w:p>
    <w:p w:rsidR="00000000" w:rsidRDefault="00354C12">
      <w:pPr>
        <w:rPr>
          <w:rFonts w:ascii="Arial" w:hAnsi="Arial"/>
          <w:sz w:val="16"/>
        </w:rPr>
      </w:pPr>
    </w:p>
    <w:p w:rsidR="00000000" w:rsidRDefault="00354C12">
      <w:pPr>
        <w:rPr>
          <w:rFonts w:ascii="Arial" w:hAnsi="Arial"/>
          <w:sz w:val="16"/>
        </w:rPr>
      </w:pPr>
    </w:p>
    <w:p w:rsidR="00000000" w:rsidRDefault="00354C1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54C1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</w:t>
            </w:r>
            <w:r>
              <w:rPr>
                <w:rFonts w:ascii="Arial TUR" w:hAnsi="Arial TUR"/>
                <w:sz w:val="16"/>
              </w:rPr>
              <w:t xml:space="preserve">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354C1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54C1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354C12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54C1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354C1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354C1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354C1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54C1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354C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354C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ted Inv. Amount</w:t>
            </w:r>
          </w:p>
        </w:tc>
        <w:tc>
          <w:tcPr>
            <w:tcW w:w="1843" w:type="dxa"/>
          </w:tcPr>
          <w:p w:rsidR="00000000" w:rsidRDefault="00354C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54C1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354C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354C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354C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54C1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TEVSİİ-MODERNİZASYON</w:t>
            </w:r>
          </w:p>
          <w:p w:rsidR="00000000" w:rsidRDefault="00354C12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(CAPACITY INCREASE MODERNISATION)</w:t>
            </w:r>
          </w:p>
        </w:tc>
        <w:tc>
          <w:tcPr>
            <w:tcW w:w="2043" w:type="dxa"/>
          </w:tcPr>
          <w:p w:rsidR="00000000" w:rsidRDefault="00354C12">
            <w:pPr>
              <w:ind w:right="17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09.02.1999-30.06.2000</w:t>
            </w:r>
          </w:p>
        </w:tc>
        <w:tc>
          <w:tcPr>
            <w:tcW w:w="2209" w:type="dxa"/>
          </w:tcPr>
          <w:p w:rsidR="00000000" w:rsidRDefault="00354C1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374.532</w:t>
            </w:r>
          </w:p>
        </w:tc>
        <w:tc>
          <w:tcPr>
            <w:tcW w:w="1843" w:type="dxa"/>
          </w:tcPr>
          <w:p w:rsidR="00000000" w:rsidRDefault="00354C1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204.383</w:t>
            </w:r>
          </w:p>
        </w:tc>
      </w:tr>
    </w:tbl>
    <w:p w:rsidR="00000000" w:rsidRDefault="00354C1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54C1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</w:t>
            </w:r>
            <w:r>
              <w:rPr>
                <w:rFonts w:ascii="Arial TUR" w:hAnsi="Arial TUR"/>
                <w:sz w:val="16"/>
              </w:rPr>
              <w:t xml:space="preserve">iştirak sermayesi içindeki payı aşağıda gösterilmektedir. </w:t>
            </w:r>
          </w:p>
        </w:tc>
        <w:tc>
          <w:tcPr>
            <w:tcW w:w="1134" w:type="dxa"/>
          </w:tcPr>
          <w:p w:rsidR="00000000" w:rsidRDefault="00354C1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54C1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354C1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54C1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54C1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354C1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54C1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354C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354C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54C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FRİGOPAK TARIM ÜRÜNLERİ PAZARLAMA SAN.VE TİC.A.Ş.</w:t>
            </w:r>
          </w:p>
        </w:tc>
        <w:tc>
          <w:tcPr>
            <w:tcW w:w="2299" w:type="dxa"/>
          </w:tcPr>
          <w:p w:rsidR="00000000" w:rsidRDefault="00354C1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4.996.000.000 TL</w:t>
            </w:r>
          </w:p>
        </w:tc>
        <w:tc>
          <w:tcPr>
            <w:tcW w:w="2342" w:type="dxa"/>
          </w:tcPr>
          <w:p w:rsidR="00000000" w:rsidRDefault="00354C1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99.92</w:t>
            </w:r>
          </w:p>
        </w:tc>
      </w:tr>
    </w:tbl>
    <w:p w:rsidR="00000000" w:rsidRDefault="00354C12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54C1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54C1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54C1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354C12">
      <w:pPr>
        <w:jc w:val="center"/>
        <w:rPr>
          <w:rFonts w:ascii="Arial" w:hAnsi="Arial"/>
          <w:b/>
          <w:i/>
          <w:color w:val="FF0000"/>
          <w:sz w:val="18"/>
          <w:u w:val="single"/>
        </w:rPr>
      </w:pPr>
    </w:p>
    <w:p w:rsidR="00000000" w:rsidRDefault="00354C1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54C1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54C1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354C1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54C1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54C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354C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54C1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GERBER FOODS HOLDING</w:t>
            </w:r>
          </w:p>
        </w:tc>
        <w:tc>
          <w:tcPr>
            <w:tcW w:w="1908" w:type="dxa"/>
          </w:tcPr>
          <w:p w:rsidR="00000000" w:rsidRDefault="00354C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754.687</w:t>
            </w:r>
          </w:p>
        </w:tc>
        <w:tc>
          <w:tcPr>
            <w:tcW w:w="2410" w:type="dxa"/>
          </w:tcPr>
          <w:p w:rsidR="00000000" w:rsidRDefault="00354C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62,890626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54C1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HAYDAR GÜÇLÜ</w:t>
            </w:r>
          </w:p>
        </w:tc>
        <w:tc>
          <w:tcPr>
            <w:tcW w:w="1908" w:type="dxa"/>
          </w:tcPr>
          <w:p w:rsidR="00000000" w:rsidRDefault="00354C1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27.433</w:t>
            </w:r>
          </w:p>
        </w:tc>
        <w:tc>
          <w:tcPr>
            <w:tcW w:w="2410" w:type="dxa"/>
          </w:tcPr>
          <w:p w:rsidR="00000000" w:rsidRDefault="00354C1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2,286042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54C1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 GIDA TARIM ÜRÜNLERİ A.Ş</w:t>
            </w:r>
          </w:p>
        </w:tc>
        <w:tc>
          <w:tcPr>
            <w:tcW w:w="1908" w:type="dxa"/>
          </w:tcPr>
          <w:p w:rsidR="00000000" w:rsidRDefault="00354C1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68.900</w:t>
            </w:r>
          </w:p>
        </w:tc>
        <w:tc>
          <w:tcPr>
            <w:tcW w:w="2410" w:type="dxa"/>
          </w:tcPr>
          <w:p w:rsidR="00000000" w:rsidRDefault="00354C1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5,741666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54C1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354C1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348.980</w:t>
            </w:r>
          </w:p>
        </w:tc>
        <w:tc>
          <w:tcPr>
            <w:tcW w:w="2410" w:type="dxa"/>
          </w:tcPr>
          <w:p w:rsidR="00000000" w:rsidRDefault="00354C1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29,081666</w:t>
            </w:r>
          </w:p>
        </w:tc>
      </w:tr>
    </w:tbl>
    <w:p w:rsidR="00000000" w:rsidRDefault="00354C12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354C12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354C12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 xml:space="preserve"> 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</w:t>
      </w:r>
    </w:p>
    <w:p w:rsidR="00000000" w:rsidRDefault="00354C12">
      <w:pPr>
        <w:ind w:left="720" w:hanging="720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54C12"/>
    <w:rsid w:val="0035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E4820D-3FFB-4132-BC9A-2FFCE8B24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2000-04-05T15:38:00Z</cp:lastPrinted>
  <dcterms:created xsi:type="dcterms:W3CDTF">2022-09-01T21:56:00Z</dcterms:created>
  <dcterms:modified xsi:type="dcterms:W3CDTF">2022-09-01T21:56:00Z</dcterms:modified>
</cp:coreProperties>
</file>