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061D">
            <w:pPr>
              <w:tabs>
                <w:tab w:val="left" w:pos="270"/>
              </w:tabs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GARANTİ YATIRIM ORTAKLIĞI A.Ş.</w:t>
            </w:r>
          </w:p>
        </w:tc>
      </w:tr>
    </w:tbl>
    <w:p w:rsidR="00000000" w:rsidRDefault="0077061D">
      <w:pPr>
        <w:rPr>
          <w:rFonts w:ascii="Arial" w:hAnsi="Arial"/>
          <w:sz w:val="18"/>
        </w:rPr>
      </w:pPr>
    </w:p>
    <w:p w:rsidR="00000000" w:rsidRDefault="0077061D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>09.07.1996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i/>
                <w:color w:val="000000"/>
                <w:sz w:val="16"/>
              </w:rPr>
              <w:t>(SECURITIES 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METE CAD. NO:38 DAİRE 6 TAKSİM   80060   </w:t>
            </w: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ŞADAN GÜRTAŞ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ŞADAN GÜRTAŞ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NEVZAT ÖZTANGUT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 (212) 292 12 92 – 245 34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0 (212) 245 34 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/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r>
              <w:rPr>
                <w:rFonts w:ascii="Arial" w:hAnsi="Arial"/>
                <w:color w:val="000000"/>
                <w:sz w:val="16"/>
              </w:rPr>
              <w:t xml:space="preserve">   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250.000.000.000.-TL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İŞLEM </w:t>
            </w:r>
            <w:r>
              <w:rPr>
                <w:rFonts w:ascii="Arial" w:hAnsi="Arial"/>
                <w:b/>
                <w:color w:val="000000"/>
                <w:sz w:val="16"/>
              </w:rPr>
              <w:t>GÖRDÜĞÜ PAZAR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061D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i/>
                <w:color w:val="000000"/>
                <w:sz w:val="16"/>
              </w:rPr>
              <w:t>National Market</w:t>
            </w:r>
          </w:p>
        </w:tc>
      </w:tr>
    </w:tbl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77061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77061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77061D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</w:t>
            </w:r>
            <w:r>
              <w:rPr>
                <w:rFonts w:ascii="Arial TUR" w:hAnsi="Arial TUR"/>
                <w:i/>
                <w:sz w:val="16"/>
              </w:rPr>
              <w:t>ution of securities in the Company's portfolio  as of 31.12.1999 is shown below.</w:t>
            </w:r>
          </w:p>
        </w:tc>
      </w:tr>
    </w:tbl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GARANTİ YATIRIM ORTAKLIĞI A.Ş.  31/12/1999 TARİHLİ PORTFÖY DEĞER TABLOSU</w:t>
      </w:r>
    </w:p>
    <w:p w:rsidR="00000000" w:rsidRDefault="0077061D">
      <w:pPr>
        <w:ind w:left="720"/>
        <w:rPr>
          <w:rFonts w:ascii="Arial" w:hAnsi="Arial"/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800"/>
        <w:gridCol w:w="1612"/>
        <w:gridCol w:w="1706"/>
        <w:gridCol w:w="127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95"/>
        </w:trPr>
        <w:tc>
          <w:tcPr>
            <w:tcW w:w="3420" w:type="dxa"/>
          </w:tcPr>
          <w:p w:rsidR="00000000" w:rsidRDefault="0077061D">
            <w:pPr>
              <w:pStyle w:val="Heading2"/>
            </w:pPr>
            <w:r>
              <w:t>MENKUL KIYMETİN TÜRÜ</w:t>
            </w:r>
          </w:p>
          <w:p w:rsidR="00000000" w:rsidRDefault="0077061D">
            <w:pPr>
              <w:ind w:right="-491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(Type of Securıtıes)</w:t>
            </w:r>
          </w:p>
        </w:tc>
        <w:tc>
          <w:tcPr>
            <w:tcW w:w="1800" w:type="dxa"/>
          </w:tcPr>
          <w:p w:rsidR="00000000" w:rsidRDefault="0077061D">
            <w:pPr>
              <w:pStyle w:val="Heading2"/>
            </w:pPr>
            <w:r>
              <w:t>NOMİNAL DEĞER</w:t>
            </w:r>
          </w:p>
          <w:p w:rsidR="00000000" w:rsidRDefault="0077061D">
            <w:pPr>
              <w:ind w:right="-22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(Nominal Value)</w:t>
            </w:r>
          </w:p>
        </w:tc>
        <w:tc>
          <w:tcPr>
            <w:tcW w:w="1612" w:type="dxa"/>
          </w:tcPr>
          <w:p w:rsidR="00000000" w:rsidRDefault="0077061D">
            <w:pPr>
              <w:pStyle w:val="BodyTextIndent"/>
              <w:rPr>
                <w:b/>
              </w:rPr>
            </w:pPr>
            <w:r>
              <w:rPr>
                <w:b/>
              </w:rPr>
              <w:t>TOPLAM ALIŞ MALİYETİ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i/>
                <w:sz w:val="16"/>
              </w:rPr>
              <w:t>(Tot</w:t>
            </w:r>
            <w:r>
              <w:rPr>
                <w:rFonts w:ascii="Arial" w:hAnsi="Arial"/>
                <w:i/>
                <w:sz w:val="16"/>
              </w:rPr>
              <w:t>al Cost)</w:t>
            </w:r>
          </w:p>
        </w:tc>
        <w:tc>
          <w:tcPr>
            <w:tcW w:w="1706" w:type="dxa"/>
          </w:tcPr>
          <w:p w:rsidR="00000000" w:rsidRDefault="0077061D">
            <w:pPr>
              <w:pStyle w:val="BodyTextIndent2"/>
            </w:pPr>
            <w:r>
              <w:t>TOPLAM RAYİÇ     DEĞER</w:t>
            </w:r>
          </w:p>
          <w:p w:rsidR="00000000" w:rsidRDefault="0077061D">
            <w:pPr>
              <w:ind w:left="260" w:hanging="260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Market Value)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GENEL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  <w:r>
              <w:rPr>
                <w:rFonts w:ascii="Arial" w:hAnsi="Arial"/>
                <w:i/>
                <w:sz w:val="16"/>
              </w:rPr>
              <w:t>(General 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9"/>
        </w:trPr>
        <w:tc>
          <w:tcPr>
            <w:tcW w:w="3420" w:type="dxa"/>
          </w:tcPr>
          <w:p w:rsidR="00000000" w:rsidRDefault="0077061D">
            <w:pPr>
              <w:pStyle w:val="Heading2"/>
            </w:pPr>
            <w:r>
              <w:t>I.HİSSE SENETLERİ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(Shares)  </w:t>
            </w:r>
          </w:p>
        </w:tc>
        <w:tc>
          <w:tcPr>
            <w:tcW w:w="1800" w:type="dxa"/>
          </w:tcPr>
          <w:p w:rsidR="00000000" w:rsidRDefault="0077061D">
            <w:pPr>
              <w:ind w:right="-11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t>24,670,277,050</w:t>
            </w:r>
          </w:p>
          <w:p w:rsidR="00000000" w:rsidRDefault="0077061D">
            <w:pPr>
              <w:ind w:right="-112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12" w:type="dxa"/>
          </w:tcPr>
          <w:p w:rsidR="00000000" w:rsidRDefault="0077061D">
            <w:pPr>
              <w:ind w:right="-11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>324,537,814,028</w:t>
            </w:r>
          </w:p>
        </w:tc>
        <w:tc>
          <w:tcPr>
            <w:tcW w:w="1706" w:type="dxa"/>
          </w:tcPr>
          <w:p w:rsidR="00000000" w:rsidRDefault="0077061D">
            <w:pPr>
              <w:ind w:right="-3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>582,834,401,662</w:t>
            </w:r>
          </w:p>
        </w:tc>
        <w:tc>
          <w:tcPr>
            <w:tcW w:w="1272" w:type="dxa"/>
          </w:tcPr>
          <w:p w:rsidR="00000000" w:rsidRDefault="0077061D">
            <w:pPr>
              <w:ind w:right="-34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46,09</w:t>
            </w:r>
          </w:p>
          <w:p w:rsidR="00000000" w:rsidRDefault="0077061D">
            <w:pPr>
              <w:ind w:right="-34"/>
              <w:jc w:val="center"/>
              <w:rPr>
                <w:rFonts w:ascii="Arial" w:hAnsi="Arial"/>
                <w:sz w:val="16"/>
              </w:rPr>
            </w:pPr>
          </w:p>
          <w:p w:rsidR="00000000" w:rsidRDefault="0077061D">
            <w:pPr>
              <w:ind w:right="-34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3420" w:type="dxa"/>
          </w:tcPr>
          <w:p w:rsidR="00000000" w:rsidRDefault="0077061D">
            <w:pPr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1.DOKUMA GİYİM EŞYASI VE DERİ</w:t>
            </w:r>
          </w:p>
          <w:p w:rsidR="00000000" w:rsidRDefault="0077061D">
            <w:pPr>
              <w:ind w:right="-108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(Textıle,Wearing Apparel &amp; Leather)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 xml:space="preserve">         7,500,000,000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30,142,467,705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49,272,000,000</w:t>
            </w:r>
          </w:p>
        </w:tc>
        <w:tc>
          <w:tcPr>
            <w:tcW w:w="1272" w:type="dxa"/>
          </w:tcPr>
          <w:p w:rsidR="00000000" w:rsidRDefault="0077061D">
            <w:pPr>
              <w:pStyle w:val="BodyText3"/>
            </w:pPr>
            <w:r>
              <w:t>3,90</w:t>
            </w:r>
          </w:p>
          <w:p w:rsidR="00000000" w:rsidRDefault="0077061D">
            <w:pPr>
              <w:tabs>
                <w:tab w:val="left" w:pos="1236"/>
              </w:tabs>
              <w:ind w:right="522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420" w:type="dxa"/>
          </w:tcPr>
          <w:p w:rsidR="00000000" w:rsidRDefault="0077061D">
            <w:pPr>
              <w:ind w:left="-18" w:firstLine="1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2.METAL EŞYA, MAKİNA VE GEREÇ YAPIMI</w:t>
            </w:r>
          </w:p>
          <w:p w:rsidR="00000000" w:rsidRDefault="0077061D">
            <w:pPr>
              <w:ind w:left="-18" w:firstLine="18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(Fabricated Metal Products, Machinery &amp; Equip.)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2,100,000,000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101,980,968,360</w:t>
            </w:r>
          </w:p>
          <w:p w:rsidR="00000000" w:rsidRDefault="0077061D">
            <w:pPr>
              <w:rPr>
                <w:rFonts w:ascii="Arial" w:hAnsi="Arial"/>
                <w:sz w:val="16"/>
              </w:rPr>
            </w:pP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202,350,050,000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3.KAĞIT V</w:t>
            </w:r>
            <w:r>
              <w:rPr>
                <w:rFonts w:ascii="Arial" w:hAnsi="Arial"/>
                <w:b/>
                <w:sz w:val="16"/>
              </w:rPr>
              <w:t>E KAĞIT ÜRÜNLERİ, BASIM VE YAYIN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(Paper &amp; Paper Products, Printing and Publishing)</w:t>
            </w:r>
          </w:p>
        </w:tc>
        <w:tc>
          <w:tcPr>
            <w:tcW w:w="1800" w:type="dxa"/>
          </w:tcPr>
          <w:p w:rsidR="00000000" w:rsidRDefault="0077061D">
            <w:pPr>
              <w:ind w:right="-1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2,000,000,000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15,934,529,079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21,612,000,000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3420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4.TAŞ VE TOPRAĞA DAYALI SANAYİ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Non-Metallic Mineral Products)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5,770,240</w:t>
            </w:r>
            <w:r>
              <w:rPr>
                <w:rFonts w:ascii="Arial" w:hAnsi="Arial"/>
                <w:sz w:val="16"/>
              </w:rPr>
              <w:t>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43,440,000,000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55,522,752,000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4,39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20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5.KİMYA, PETROL, KAUÇUK VE PLASTİK ÜRÜNLER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(Chemical Petroleum, Rubber and Plastic Products)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1,750,000,000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44,445,672,579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75,232,500,000</w:t>
            </w:r>
          </w:p>
        </w:tc>
        <w:tc>
          <w:tcPr>
            <w:tcW w:w="1272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5,95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420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6.PERAKEN</w:t>
            </w:r>
            <w:r>
              <w:rPr>
                <w:rFonts w:ascii="Arial" w:hAnsi="Arial"/>
                <w:b/>
                <w:sz w:val="16"/>
              </w:rPr>
              <w:t>DE TİCARET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(Consumer Trade)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1,050,000,000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25,194,248,870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82,561,950,000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40"/>
        </w:trPr>
        <w:tc>
          <w:tcPr>
            <w:tcW w:w="3420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7.SİGORTA ŞİRKETLERİ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(İnsurance Companıes)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1,000,000,000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18,119,380,953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31,617,000,000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8.HOLDİNG</w:t>
            </w:r>
            <w:r>
              <w:rPr>
                <w:rFonts w:ascii="Arial" w:hAnsi="Arial"/>
                <w:b/>
                <w:sz w:val="16"/>
              </w:rPr>
              <w:t>LER VE YATIRIM ŞİRKETLER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 and İnvestment Companies)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3,500,037,050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45,280,546,482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64,666,149,661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pStyle w:val="Heading2"/>
            </w:pPr>
            <w:r>
              <w:t>II.</w:t>
            </w:r>
          </w:p>
          <w:p w:rsidR="00000000" w:rsidRDefault="0077061D">
            <w:pPr>
              <w:pStyle w:val="Heading2"/>
            </w:pPr>
            <w:r>
              <w:t>A) BORÇLANMA SENETLERİ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i/>
                <w:sz w:val="16"/>
              </w:rPr>
              <w:t>(Deit Securities)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t>200,000,000,000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b/>
                <w:sz w:val="16"/>
              </w:rPr>
              <w:t>139,482,853,472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141,5</w:t>
            </w:r>
            <w:r>
              <w:rPr>
                <w:rFonts w:ascii="Arial" w:hAnsi="Arial"/>
                <w:b/>
                <w:sz w:val="16"/>
              </w:rPr>
              <w:t>58,259,254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11,19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75"/>
        </w:trPr>
        <w:tc>
          <w:tcPr>
            <w:tcW w:w="3420" w:type="dxa"/>
          </w:tcPr>
          <w:p w:rsidR="00000000" w:rsidRDefault="0077061D">
            <w:pPr>
              <w:pStyle w:val="Heading2"/>
            </w:pPr>
            <w:r>
              <w:t>B) DİĞER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(Others)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657,470,000,000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538,000,000,000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540,190,136,986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42,72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TOPLAM DEĞERİ(I+II)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Portfolio Value)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882,140,277,050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1,002,020,667,500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1,264,582,797,902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(+)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2,631,478,979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ALACAKLAR(+)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(Accounts Receivable)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1,392,041,919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pStyle w:val="Heading2"/>
            </w:pPr>
            <w:r>
              <w:t>DİĞER AKTİFLER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4,097,208,327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pStyle w:val="Heading2"/>
            </w:pPr>
            <w:r>
              <w:t>BORÇLAR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(Debts)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(6,213,927,833)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pStyle w:val="Heading2"/>
            </w:pPr>
            <w:r>
              <w:t>TOPLAM DEĞ</w:t>
            </w:r>
            <w:r>
              <w:t>ER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Value)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sz w:val="16"/>
              </w:rPr>
            </w:pP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sz w:val="16"/>
              </w:rPr>
            </w:pP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1,266,489,599,294</w:t>
            </w: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0"/>
        </w:trPr>
        <w:tc>
          <w:tcPr>
            <w:tcW w:w="3420" w:type="dxa"/>
          </w:tcPr>
          <w:p w:rsidR="00000000" w:rsidRDefault="0077061D">
            <w:pPr>
              <w:pStyle w:val="Heading2"/>
            </w:pPr>
            <w:r>
              <w:t>TOPLAM DEĞER/TOPLAM PAY SAYISI</w:t>
            </w:r>
          </w:p>
          <w:p w:rsidR="00000000" w:rsidRDefault="0077061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(Total Value/ Total Number of Shares)</w:t>
            </w:r>
          </w:p>
        </w:tc>
        <w:tc>
          <w:tcPr>
            <w:tcW w:w="1800" w:type="dxa"/>
          </w:tcPr>
          <w:p w:rsidR="00000000" w:rsidRDefault="0077061D">
            <w:pPr>
              <w:ind w:right="-108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1,266,489,599,294</w:t>
            </w:r>
          </w:p>
          <w:p w:rsidR="00000000" w:rsidRDefault="0077061D">
            <w:pPr>
              <w:ind w:right="-108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250,000,000</w:t>
            </w:r>
          </w:p>
        </w:tc>
        <w:tc>
          <w:tcPr>
            <w:tcW w:w="1612" w:type="dxa"/>
          </w:tcPr>
          <w:p w:rsidR="00000000" w:rsidRDefault="0077061D">
            <w:pPr>
              <w:ind w:right="-116"/>
              <w:rPr>
                <w:rFonts w:ascii="Arial" w:hAnsi="Arial"/>
                <w:b/>
                <w:sz w:val="16"/>
              </w:rPr>
            </w:pPr>
          </w:p>
          <w:p w:rsidR="00000000" w:rsidRDefault="0077061D">
            <w:pPr>
              <w:ind w:right="-11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5,065,96</w:t>
            </w:r>
          </w:p>
        </w:tc>
        <w:tc>
          <w:tcPr>
            <w:tcW w:w="1706" w:type="dxa"/>
          </w:tcPr>
          <w:p w:rsidR="00000000" w:rsidRDefault="0077061D">
            <w:pPr>
              <w:ind w:right="-120"/>
              <w:rPr>
                <w:rFonts w:ascii="Arial" w:hAnsi="Arial"/>
                <w:sz w:val="16"/>
              </w:rPr>
            </w:pPr>
          </w:p>
        </w:tc>
        <w:tc>
          <w:tcPr>
            <w:tcW w:w="1272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7061D">
      <w:pPr>
        <w:rPr>
          <w:rFonts w:ascii="Arial" w:hAnsi="Arial"/>
          <w:sz w:val="16"/>
        </w:rPr>
      </w:pPr>
    </w:p>
    <w:p w:rsidR="00000000" w:rsidRDefault="0077061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519"/>
        <w:gridCol w:w="3563"/>
        <w:gridCol w:w="250"/>
        <w:gridCol w:w="1134"/>
        <w:gridCol w:w="524"/>
        <w:gridCol w:w="2410"/>
        <w:gridCol w:w="11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32" w:type="dxa"/>
            <w:gridSpan w:val="3"/>
          </w:tcPr>
          <w:p w:rsidR="00000000" w:rsidRDefault="0077061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7061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7706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563" w:type="dxa"/>
          </w:tcPr>
          <w:p w:rsidR="00000000" w:rsidRDefault="0077061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3"/>
          </w:tcPr>
          <w:p w:rsidR="00000000" w:rsidRDefault="007706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7061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563" w:type="dxa"/>
          </w:tcPr>
          <w:p w:rsidR="00000000" w:rsidRDefault="007706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3"/>
          </w:tcPr>
          <w:p w:rsidR="00000000" w:rsidRDefault="007706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7706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563" w:type="dxa"/>
          </w:tcPr>
          <w:p w:rsidR="00000000" w:rsidRDefault="0077061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GARANTİ YATIRIM MENKUL KIYMETLER A.Ş.</w:t>
            </w:r>
          </w:p>
        </w:tc>
        <w:tc>
          <w:tcPr>
            <w:tcW w:w="1908" w:type="dxa"/>
            <w:gridSpan w:val="3"/>
          </w:tcPr>
          <w:p w:rsidR="00000000" w:rsidRDefault="007706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49.925</w:t>
            </w:r>
          </w:p>
        </w:tc>
        <w:tc>
          <w:tcPr>
            <w:tcW w:w="2410" w:type="dxa"/>
          </w:tcPr>
          <w:p w:rsidR="00000000" w:rsidRDefault="0077061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19,97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563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FERİT FAİK</w:t>
            </w:r>
            <w:r>
              <w:rPr>
                <w:rFonts w:ascii="Arial" w:hAnsi="Arial"/>
                <w:sz w:val="16"/>
              </w:rPr>
              <w:t xml:space="preserve"> ŞAHENK</w:t>
            </w:r>
          </w:p>
        </w:tc>
        <w:tc>
          <w:tcPr>
            <w:tcW w:w="1908" w:type="dxa"/>
            <w:gridSpan w:val="3"/>
          </w:tcPr>
          <w:p w:rsidR="00000000" w:rsidRDefault="007706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7706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563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ZEKERİYA YILDIRIM</w:t>
            </w:r>
          </w:p>
        </w:tc>
        <w:tc>
          <w:tcPr>
            <w:tcW w:w="1908" w:type="dxa"/>
            <w:gridSpan w:val="3"/>
          </w:tcPr>
          <w:p w:rsidR="00000000" w:rsidRDefault="007706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7706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563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ŞADAN GÜRTAŞ</w:t>
            </w:r>
          </w:p>
        </w:tc>
        <w:tc>
          <w:tcPr>
            <w:tcW w:w="1908" w:type="dxa"/>
            <w:gridSpan w:val="3"/>
          </w:tcPr>
          <w:p w:rsidR="00000000" w:rsidRDefault="007706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2410" w:type="dxa"/>
          </w:tcPr>
          <w:p w:rsidR="00000000" w:rsidRDefault="007706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gridAfter w:val="1"/>
          <w:wBefore w:w="519" w:type="dxa"/>
          <w:wAfter w:w="1171" w:type="dxa"/>
          <w:cantSplit/>
          <w:trHeight w:val="250"/>
        </w:trPr>
        <w:tc>
          <w:tcPr>
            <w:tcW w:w="3563" w:type="dxa"/>
          </w:tcPr>
          <w:p w:rsidR="00000000" w:rsidRDefault="0077061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908" w:type="dxa"/>
            <w:gridSpan w:val="3"/>
          </w:tcPr>
          <w:p w:rsidR="00000000" w:rsidRDefault="007706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</w:t>
            </w:r>
          </w:p>
        </w:tc>
        <w:tc>
          <w:tcPr>
            <w:tcW w:w="2410" w:type="dxa"/>
          </w:tcPr>
          <w:p w:rsidR="00000000" w:rsidRDefault="0077061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80,00</w:t>
            </w:r>
          </w:p>
        </w:tc>
      </w:tr>
    </w:tbl>
    <w:p w:rsidR="00000000" w:rsidRDefault="0077061D">
      <w:pPr>
        <w:jc w:val="both"/>
        <w:rPr>
          <w:sz w:val="16"/>
        </w:rPr>
      </w:pPr>
      <w:r>
        <w:rPr>
          <w:sz w:val="24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 </w:t>
      </w:r>
    </w:p>
    <w:p w:rsidR="00000000" w:rsidRDefault="0077061D">
      <w:pPr>
        <w:ind w:left="450"/>
        <w:jc w:val="both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 xml:space="preserve">  </w:t>
      </w:r>
    </w:p>
    <w:p w:rsidR="00000000" w:rsidRDefault="0077061D">
      <w:pPr>
        <w:ind w:left="360"/>
        <w:jc w:val="both"/>
        <w:rPr>
          <w:b/>
          <w:sz w:val="16"/>
        </w:rPr>
      </w:pPr>
      <w:r>
        <w:rPr>
          <w:sz w:val="16"/>
        </w:rP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689E"/>
    <w:multiLevelType w:val="hybridMultilevel"/>
    <w:tmpl w:val="BDBED7B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1C760E"/>
    <w:multiLevelType w:val="hybridMultilevel"/>
    <w:tmpl w:val="6FF8DA4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DE3BE9"/>
    <w:multiLevelType w:val="hybridMultilevel"/>
    <w:tmpl w:val="D152D700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10089466">
    <w:abstractNumId w:val="1"/>
  </w:num>
  <w:num w:numId="2" w16cid:durableId="818114928">
    <w:abstractNumId w:val="2"/>
  </w:num>
  <w:num w:numId="3" w16cid:durableId="82378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061D"/>
    <w:rsid w:val="0077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2364-AE62-4880-92BC-C7B70756C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sz w:val="16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ind w:left="360"/>
      <w:jc w:val="both"/>
      <w:outlineLvl w:val="2"/>
    </w:pPr>
    <w:rPr>
      <w:b/>
      <w:bCs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semiHidden/>
    <w:pPr>
      <w:ind w:left="256" w:hanging="180"/>
    </w:pPr>
    <w:rPr>
      <w:rFonts w:ascii="Arial" w:hAnsi="Arial"/>
      <w:sz w:val="16"/>
    </w:rPr>
  </w:style>
  <w:style w:type="paragraph" w:styleId="BodyText3">
    <w:name w:val="Body Text 3"/>
    <w:basedOn w:val="Normal"/>
    <w:semiHidden/>
    <w:pPr>
      <w:tabs>
        <w:tab w:val="left" w:pos="1236"/>
      </w:tabs>
      <w:ind w:right="-108"/>
      <w:jc w:val="center"/>
    </w:pPr>
    <w:rPr>
      <w:rFonts w:ascii="Arial" w:hAnsi="Arial"/>
      <w:sz w:val="16"/>
    </w:rPr>
  </w:style>
  <w:style w:type="paragraph" w:styleId="BodyTextIndent2">
    <w:name w:val="Body Text Indent 2"/>
    <w:basedOn w:val="Normal"/>
    <w:semiHidden/>
    <w:pPr>
      <w:ind w:left="260" w:hanging="260"/>
    </w:pPr>
    <w:rPr>
      <w:rFonts w:ascii="Arial" w:hAnsi="Arial"/>
      <w:b/>
      <w:bCs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2000-04-06T19:33:00Z</cp:lastPrinted>
  <dcterms:created xsi:type="dcterms:W3CDTF">2022-09-01T21:57:00Z</dcterms:created>
  <dcterms:modified xsi:type="dcterms:W3CDTF">2022-09-01T21:57:00Z</dcterms:modified>
</cp:coreProperties>
</file>