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color w:val="000000"/>
                <w:sz w:val="28"/>
              </w:rPr>
            </w:pPr>
            <w:r>
              <w:rPr>
                <w:rFonts w:ascii="Arial" w:hAnsi="Arial"/>
                <w:b/>
                <w:noProof/>
                <w:color w:val="000000"/>
                <w:sz w:val="28"/>
              </w:rPr>
              <w:t>İHLAS GAYRİMENKUL YATIRIM ORTAKLIĞI A.Ş.</w:t>
            </w:r>
          </w:p>
        </w:tc>
      </w:tr>
    </w:tbl>
    <w:p w:rsidR="00000000" w:rsidRDefault="005B1A84">
      <w:pPr>
        <w:rPr>
          <w:rFonts w:ascii="Arial" w:hAnsi="Arial"/>
          <w:noProof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>23.12.1997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 Of Real Estate)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ŞAŞMAZ PLAZA , KAT:12, DAİRE</w:t>
            </w:r>
            <w:r>
              <w:rPr>
                <w:rFonts w:ascii="Arial" w:hAnsi="Arial"/>
                <w:noProof/>
                <w:color w:val="000000"/>
                <w:sz w:val="16"/>
              </w:rPr>
              <w:t xml:space="preserve">: 25,  81090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KOZYATAĞI – KADIKÖY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M.HALUK SUR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 xml:space="preserve">M.HALUK SUR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IŞIK GÖKKAYA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M.MURAT AKGİRAY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MU</w:t>
            </w:r>
            <w:r>
              <w:rPr>
                <w:rFonts w:ascii="Arial" w:hAnsi="Arial"/>
                <w:noProof/>
                <w:color w:val="000000"/>
                <w:sz w:val="16"/>
              </w:rPr>
              <w:t>STAFA R.SELÇUK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CANAN BAŞARAN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H.FEHİM ÜÇIŞIK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M.GALİP 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(216)   464 08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(216)  464 08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 xml:space="preserve">PERSONEL ve İŞÇİ </w:t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SAYISI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B1A84">
            <w:pPr>
              <w:pStyle w:val="Heading1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 xml:space="preserve">  10.000.000.000.000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i/>
                <w:noProof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 xml:space="preserve">    3.922.000.000.000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B1A84">
            <w:pPr>
              <w:rPr>
                <w:rFonts w:ascii="Arial" w:hAnsi="Arial"/>
                <w:i/>
                <w:noProof/>
                <w:color w:val="000000"/>
                <w:sz w:val="16"/>
              </w:rPr>
            </w:pPr>
            <w:r>
              <w:rPr>
                <w:rFonts w:ascii="Arial" w:hAnsi="Arial"/>
                <w:i/>
                <w:noProof/>
                <w:color w:val="000000"/>
                <w:sz w:val="16"/>
              </w:rPr>
              <w:t>(National Market)</w:t>
            </w:r>
          </w:p>
        </w:tc>
      </w:tr>
    </w:tbl>
    <w:p w:rsidR="00000000" w:rsidRDefault="005B1A84">
      <w:pPr>
        <w:rPr>
          <w:rFonts w:ascii="Arial TUR" w:hAnsi="Arial TUR"/>
          <w:noProof/>
          <w:sz w:val="18"/>
        </w:rPr>
      </w:pPr>
    </w:p>
    <w:p w:rsidR="00000000" w:rsidRDefault="005B1A84">
      <w:pPr>
        <w:rPr>
          <w:rFonts w:ascii="Arial TUR" w:hAnsi="Arial TUR"/>
          <w:noProof/>
          <w:sz w:val="18"/>
        </w:rPr>
      </w:pPr>
    </w:p>
    <w:p w:rsidR="00000000" w:rsidRDefault="005B1A84">
      <w:pPr>
        <w:rPr>
          <w:rFonts w:ascii="Arial TUR" w:hAnsi="Arial TUR"/>
          <w:noProof/>
          <w:sz w:val="18"/>
        </w:rPr>
      </w:pPr>
    </w:p>
    <w:p w:rsidR="00000000" w:rsidRDefault="005B1A84">
      <w:pPr>
        <w:rPr>
          <w:rFonts w:ascii="Arial TUR" w:hAnsi="Arial TUR"/>
          <w:noProof/>
          <w:sz w:val="18"/>
        </w:rPr>
      </w:pPr>
    </w:p>
    <w:p w:rsidR="00000000" w:rsidRDefault="005B1A84">
      <w:pPr>
        <w:rPr>
          <w:rFonts w:ascii="Arial TUR" w:hAnsi="Arial TUR"/>
          <w:noProof/>
          <w:sz w:val="18"/>
        </w:rPr>
      </w:pPr>
    </w:p>
    <w:p w:rsidR="00000000" w:rsidRDefault="005B1A84">
      <w:pPr>
        <w:rPr>
          <w:rFonts w:ascii="Arial TUR" w:hAnsi="Arial TUR"/>
          <w:noProof/>
          <w:sz w:val="18"/>
        </w:rPr>
      </w:pPr>
    </w:p>
    <w:p w:rsidR="00000000" w:rsidRDefault="005B1A84">
      <w:pPr>
        <w:rPr>
          <w:rFonts w:ascii="Arial TUR" w:hAnsi="Arial TUR"/>
          <w:noProof/>
          <w:sz w:val="18"/>
        </w:rPr>
      </w:pPr>
    </w:p>
    <w:p w:rsidR="00000000" w:rsidRDefault="005B1A84">
      <w:pPr>
        <w:rPr>
          <w:rFonts w:ascii="Arial TUR" w:hAnsi="Arial TUR"/>
          <w:noProof/>
          <w:sz w:val="18"/>
        </w:rPr>
      </w:pPr>
    </w:p>
    <w:p w:rsidR="00000000" w:rsidRDefault="005B1A84">
      <w:pPr>
        <w:rPr>
          <w:rFonts w:ascii="Arial TUR" w:hAnsi="Arial TUR"/>
          <w:noProof/>
          <w:sz w:val="18"/>
        </w:rPr>
      </w:pPr>
    </w:p>
    <w:p w:rsidR="00000000" w:rsidRDefault="005B1A84">
      <w:pPr>
        <w:rPr>
          <w:rFonts w:ascii="Arial TUR" w:hAnsi="Arial TUR"/>
          <w:noProof/>
          <w:sz w:val="18"/>
        </w:rPr>
      </w:pPr>
    </w:p>
    <w:p w:rsidR="00000000" w:rsidRDefault="005B1A84">
      <w:pPr>
        <w:rPr>
          <w:rFonts w:ascii="Arial TUR" w:hAnsi="Arial TUR"/>
          <w:noProof/>
          <w:sz w:val="18"/>
        </w:rPr>
      </w:pPr>
    </w:p>
    <w:p w:rsidR="00000000" w:rsidRDefault="005B1A84">
      <w:pPr>
        <w:rPr>
          <w:rFonts w:ascii="Arial TUR" w:hAnsi="Arial TUR"/>
          <w:noProof/>
          <w:sz w:val="18"/>
        </w:rPr>
      </w:pPr>
    </w:p>
    <w:p w:rsidR="00000000" w:rsidRDefault="005B1A84">
      <w:pPr>
        <w:rPr>
          <w:rFonts w:ascii="Arial TUR" w:hAnsi="Arial TUR"/>
          <w:noProof/>
          <w:sz w:val="18"/>
        </w:rPr>
        <w:sectPr w:rsidR="00000000">
          <w:pgSz w:w="11907" w:h="16840" w:code="9"/>
          <w:pgMar w:top="567" w:right="1797" w:bottom="567" w:left="1797" w:header="720" w:footer="720" w:gutter="0"/>
          <w:paperSrc w:first="1" w:other="1"/>
          <w:cols w:space="720"/>
          <w:noEndnote/>
        </w:sectPr>
      </w:pPr>
    </w:p>
    <w:p w:rsidR="00000000" w:rsidRDefault="005B1A84">
      <w:pPr>
        <w:rPr>
          <w:rFonts w:ascii="Arial TUR" w:hAnsi="Arial TUR"/>
          <w:noProof/>
          <w:sz w:val="18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5241"/>
        <w:gridCol w:w="1047"/>
        <w:gridCol w:w="57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1" w:type="dxa"/>
          </w:tcPr>
          <w:p w:rsidR="00000000" w:rsidRDefault="005B1A84">
            <w:pPr>
              <w:jc w:val="both"/>
              <w:rPr>
                <w:rFonts w:ascii="Arial TUR" w:hAnsi="Arial TUR"/>
                <w:noProof/>
                <w:sz w:val="16"/>
              </w:rPr>
            </w:pPr>
            <w:r>
              <w:rPr>
                <w:rFonts w:ascii="Arial TUR" w:hAnsi="Arial TUR"/>
                <w:noProof/>
                <w:sz w:val="16"/>
              </w:rPr>
              <w:t>Ortaklığın 31.12.1999 tarihli  portföy değer tablosu aşağıda verilmiştir.</w:t>
            </w:r>
          </w:p>
        </w:tc>
        <w:tc>
          <w:tcPr>
            <w:tcW w:w="1047" w:type="dxa"/>
          </w:tcPr>
          <w:p w:rsidR="00000000" w:rsidRDefault="005B1A84">
            <w:pPr>
              <w:jc w:val="both"/>
              <w:rPr>
                <w:rFonts w:ascii="Arial TUR" w:hAnsi="Arial TUR"/>
                <w:noProof/>
                <w:sz w:val="16"/>
              </w:rPr>
            </w:pPr>
          </w:p>
        </w:tc>
        <w:tc>
          <w:tcPr>
            <w:tcW w:w="5788" w:type="dxa"/>
          </w:tcPr>
          <w:p w:rsidR="00000000" w:rsidRDefault="005B1A84">
            <w:pPr>
              <w:jc w:val="both"/>
              <w:rPr>
                <w:rFonts w:ascii="Arial TUR" w:hAnsi="Arial TUR"/>
                <w:i/>
                <w:noProof/>
                <w:sz w:val="16"/>
              </w:rPr>
            </w:pPr>
            <w:r>
              <w:rPr>
                <w:rFonts w:ascii="Arial TUR" w:hAnsi="Arial TUR"/>
                <w:i/>
                <w:noProof/>
                <w:sz w:val="16"/>
              </w:rPr>
              <w:t>The composition of the Company's portfolio as of 31.12.1999 is shown below.</w:t>
            </w:r>
          </w:p>
        </w:tc>
      </w:tr>
    </w:tbl>
    <w:p w:rsidR="00000000" w:rsidRDefault="005B1A84">
      <w:pPr>
        <w:rPr>
          <w:rFonts w:ascii="Arial TUR" w:hAnsi="Arial TUR"/>
          <w:noProof/>
          <w:sz w:val="16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50"/>
        <w:gridCol w:w="3969"/>
        <w:gridCol w:w="992"/>
        <w:gridCol w:w="992"/>
        <w:gridCol w:w="993"/>
        <w:gridCol w:w="1417"/>
        <w:gridCol w:w="992"/>
        <w:gridCol w:w="1276"/>
        <w:gridCol w:w="1134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62"/>
          <w:jc w:val="center"/>
        </w:trPr>
        <w:tc>
          <w:tcPr>
            <w:tcW w:w="1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PORTFÖYDE YER ALAN  VARLIKLARIN TÜRÜ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TANITIM BİLGİLERİ - YERİ – ALANI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ALIŞ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MALİYETİ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SATIN ALM</w:t>
            </w: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A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TARİHİ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EKSPERTİZ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 RAPORU 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TARİHİ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EKSPERTİZ / MENKUL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 KIYMET RAYİÇ 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DEĞERİ I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BAKİYE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 BORÇ II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PORTFÖY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DEĞERİ III=I-II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GRUP İÇİ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 ORANLAR  (%)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VARLIK 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PORTFÖYDEKİ 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ORANI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  <w:jc w:val="center"/>
        </w:trPr>
        <w:tc>
          <w:tcPr>
            <w:tcW w:w="1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TYPE OF REAL ESTATE IN THE PORTFOLIO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DESCRIPTION – LOCATION – SIZE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BOOK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VALUE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 xml:space="preserve">DATE </w:t>
            </w: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OF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PURCHASE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EXPERTISE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 xml:space="preserve"> REPORT DATE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EXPERTISE / STOCK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 xml:space="preserve"> MARKET VALUE - I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REMAINING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 xml:space="preserve"> DEBT - II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PORTFOLIO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 xml:space="preserve"> VALUE - III = I-II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PERCENTAGE IN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 xml:space="preserve"> SUBGROUP  (%)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 xml:space="preserve">PERCENTAGE IN </w:t>
            </w:r>
          </w:p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THE PORTFOLIO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A - GAYRIMENKULLER (1)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1.997.663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7.226.265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0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7.226.265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100,0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65,1</w:t>
            </w: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61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A - REAL ESTATES OWNED 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5"/>
          <w:jc w:val="center"/>
        </w:trPr>
        <w:tc>
          <w:tcPr>
            <w:tcW w:w="16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Arsalar </w:t>
            </w:r>
            <w: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  <w:t>(Land)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KAZIMDİRİK MAH. ÜNİVERSİTE CAD. NO 35,  BORNOVA İZMİR  ADRESİNDE 4824 M2 FABRİKA ARSASI (6 PAFTA, 9 ADA, 50 NOLU PARSEL)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363.605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31.12.1998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02.11.1999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1.090.000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1.090.000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15,1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9,83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5"/>
          <w:jc w:val="center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İSTANBUL İLİ, SARIYER İLÇESİ, TARABYA MAHALLESİ, POSTACI HALİL MEVKİİ</w:t>
            </w: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 71 PAFTA, 430 ADA 84 PARSELDE KAYITLI 2005 M2 ARSA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449.399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28.04.1999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03.11.1999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828.000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828.000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11,5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7,47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5"/>
          <w:jc w:val="center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İSTANBUL İLİ, SARIYER İLÇESİ, TARABYA MAHALLESİ, POSTACI HALİL MEVKİİ 71 PAFTA, 430 ADA 85 PARSELDE KAYITLI 1965 M2 ARSA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449.399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28.04.1999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0</w:t>
            </w: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3.11.1999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812.000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812.000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11,2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7,33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Binalar - Konutlar </w:t>
            </w:r>
            <w: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  <w:t>(Residential Real Estate)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İHLAS MARMARA EVLERİ, YAKUPLU, B.ÇEKMECE, İSTANBUL MEVKİİNDE 5 ADET ORTA VE 5 ADET BÜYÜK VİLLA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113.660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01.12.1998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03.11.1999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1.906.765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1.906.765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26,4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17,20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İHLAS MAR</w:t>
            </w: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MARA EVLERİ, YAKUPLU, B.ÇEKMECE, İSTANBUL MEVKİİNDE MUHTELİF BÜYÜKLÜKTE 88 ADET DAİRE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621.600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22.12.1997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03.11.1999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2.589.500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2.589.500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35,8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23,36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B - MÜLKİYETE GEÇİRİLMEMİŞ ARLIKLAR (2)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0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6.745.600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3.303.037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100,0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29,80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61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B - REAL ESTATES BASED</w:t>
            </w: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 xml:space="preserve"> ON PROPERTY (2)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Gayrimenkul Proje Avansları </w:t>
            </w:r>
            <w: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  <w:t>(Real Estate Project Advances)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İSTANBUL, ÜSKÜDAR, BULGURLU MAHALLESİ, 86 PAFTA, 40 ADA, 3 NO'LU PARSEL ÜZERİNDE YAPILMAKTA OLAN 3.335 M2 ALANA SAHİP 7 KATLI İŞ MERKEZİ PROJESİ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09.08.1999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642.600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2.7</w:t>
            </w: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0,1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0,02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5"/>
          <w:jc w:val="center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İSTANBUL, B. ÇEKMECE, KAVAKLI BELDESİ ÇUKURBOSNA ÇİFTLİĞİ MEVKİİ, İHLAS MARMARA EVLERİ 2. KISIM DAHİLİNDE 144 ADET DAİRE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03.11.1999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3.183.000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1.651.892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50,0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14,90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85"/>
          <w:jc w:val="center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BURSA, YALOVA, ARMUTLU, BOZBURUN MEVKİİ'NDE 39-40 PAFTA, 212 ADA, 1 PAR</w:t>
            </w: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SEL ÜZERİNDEKİ 4 NOLU BLOKTAN  60 ADET  DAİRE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03.11.1999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2.920.000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1.648.425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49,9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14,87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C - MENKUL KIYMETLER (3)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555.306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5,01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61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C - STOCKS AND BONDS (3)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  <w:jc w:val="center"/>
        </w:trPr>
        <w:tc>
          <w:tcPr>
            <w:tcW w:w="16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Ters Repo </w:t>
            </w:r>
            <w: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  <w:t>(Reverse Repo)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555.306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5,01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pStyle w:val="Heading2"/>
              <w:rPr>
                <w:sz w:val="13"/>
              </w:rPr>
            </w:pPr>
            <w:r>
              <w:rPr>
                <w:sz w:val="13"/>
              </w:rPr>
              <w:t>D = A+B+C TOPLAM PORTFÖY DEĞERİ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11.084.608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100,00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61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D = A + B + C TOTAL PORTFOLIO VALUE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</w:p>
        </w:tc>
      </w:tr>
    </w:tbl>
    <w:p w:rsidR="00000000" w:rsidRDefault="005B1A84">
      <w:pPr>
        <w:rPr>
          <w:sz w:val="13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21"/>
        <w:gridCol w:w="2919"/>
        <w:gridCol w:w="950"/>
        <w:gridCol w:w="1030"/>
        <w:gridCol w:w="1199"/>
        <w:gridCol w:w="16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TOPLAM PORTFÖY DEĞERLERİ</w:t>
            </w:r>
          </w:p>
        </w:tc>
        <w:tc>
          <w:tcPr>
            <w:tcW w:w="291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pStyle w:val="Heading3"/>
              <w:rPr>
                <w:i/>
                <w:sz w:val="13"/>
              </w:rPr>
            </w:pPr>
            <w:r>
              <w:rPr>
                <w:i/>
                <w:sz w:val="13"/>
              </w:rPr>
              <w:t>TOTAL PORTFOLIO VALUE</w:t>
            </w:r>
          </w:p>
        </w:tc>
        <w:tc>
          <w:tcPr>
            <w:tcW w:w="9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11.084.608</w:t>
            </w:r>
          </w:p>
        </w:tc>
        <w:tc>
          <w:tcPr>
            <w:tcW w:w="10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 Milyon TL</w:t>
            </w:r>
          </w:p>
        </w:tc>
        <w:tc>
          <w:tcPr>
            <w:tcW w:w="11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 Million TL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D=A+B+C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6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Hazır Değerler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  <w:t>Liquid Assets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550.343 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 Milyon TL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 Million TL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6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Alacaklar (Tic. + Diğer)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  <w:t>Receiva</w:t>
            </w:r>
            <w: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  <w:t>bles (Trade. + Other)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14.611 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 Milyon TL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 Million TL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6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Borçlar (K.V. + U.V.) (-)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  <w:t>Liabilities (Short Term + Long Term) (-)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-130.372 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 Milyon TL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 Million TL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6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Diğer Aktifler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  <w:t>Other Assets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136.000 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 Milyon TL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 Million TL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6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pStyle w:val="Heading2"/>
              <w:rPr>
                <w:sz w:val="13"/>
              </w:rPr>
            </w:pPr>
            <w:r>
              <w:rPr>
                <w:sz w:val="13"/>
              </w:rPr>
              <w:t>NET AKTİF DEĞER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NET ASSET VALUE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11</w:t>
            </w: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.655.190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 Milyon TL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 Million TL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I=D+(E+F+G+H)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6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PAY SAYISI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i/>
                <w:noProof/>
                <w:snapToGrid w:val="0"/>
                <w:color w:val="000000"/>
                <w:sz w:val="13"/>
              </w:rPr>
              <w:t>Number of Shares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3.922 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 Milyon Adet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 xml:space="preserve"> Million Shares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B1A84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3"/>
              </w:rPr>
              <w:t>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  <w:jc w:val="center"/>
        </w:trPr>
        <w:tc>
          <w:tcPr>
            <w:tcW w:w="26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PAY BAŞI NET AKTİF DEĞERİ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i/>
                <w:noProof/>
                <w:snapToGrid w:val="0"/>
                <w:color w:val="000000"/>
                <w:sz w:val="13"/>
              </w:rPr>
              <w:t>NET ASSET VALUE PER SHARE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2.972 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 TL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 xml:space="preserve"> TL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C0C0C0" w:fill="auto"/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3"/>
              </w:rPr>
              <w:t>K=I/J</w:t>
            </w:r>
          </w:p>
        </w:tc>
      </w:tr>
    </w:tbl>
    <w:p w:rsidR="00000000" w:rsidRDefault="005B1A84">
      <w:pPr>
        <w:rPr>
          <w:noProof/>
        </w:rPr>
        <w:sectPr w:rsidR="00000000">
          <w:type w:val="oddPage"/>
          <w:pgSz w:w="16840" w:h="11907" w:orient="landscape" w:code="9"/>
          <w:pgMar w:top="1797" w:right="567" w:bottom="1134" w:left="567" w:header="720" w:footer="720" w:gutter="0"/>
          <w:paperSrc w:first="4" w:other="4"/>
          <w:cols w:space="720"/>
          <w:noEndnote/>
        </w:sectPr>
      </w:pPr>
    </w:p>
    <w:p w:rsidR="00000000" w:rsidRDefault="005B1A84">
      <w:pPr>
        <w:rPr>
          <w:noProof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A84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Şirket'in  başlıca ortakları ve sermaye payları aşağıda gösterilme</w:t>
            </w:r>
            <w:r>
              <w:rPr>
                <w:rFonts w:ascii="Arial" w:hAnsi="Arial"/>
                <w:noProof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5B1A84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5B1A84">
            <w:pPr>
              <w:jc w:val="both"/>
              <w:rPr>
                <w:rFonts w:ascii="Arial" w:hAnsi="Arial"/>
                <w:i/>
                <w:noProof/>
                <w:sz w:val="16"/>
              </w:rPr>
            </w:pPr>
            <w:r>
              <w:rPr>
                <w:rFonts w:ascii="Arial" w:hAnsi="Arial"/>
                <w:i/>
                <w:noProof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B1A84">
      <w:pPr>
        <w:jc w:val="both"/>
        <w:rPr>
          <w:noProof/>
          <w:sz w:val="24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A84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B1A84">
            <w:pPr>
              <w:jc w:val="center"/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A84">
            <w:pPr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B1A84">
            <w:pPr>
              <w:jc w:val="center"/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A84">
            <w:pPr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sz w:val="16"/>
              </w:rPr>
              <w:t>İhlas Holding A.Ş.</w:t>
            </w:r>
            <w:r>
              <w:rPr>
                <w:rFonts w:ascii="Arial" w:hAnsi="Arial"/>
                <w:noProof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sz w:val="16"/>
              </w:rPr>
              <w:t>1.590.000</w:t>
            </w:r>
          </w:p>
        </w:tc>
        <w:tc>
          <w:tcPr>
            <w:tcW w:w="2410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sz w:val="16"/>
              </w:rPr>
              <w:t>40,540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A84">
            <w:pPr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sz w:val="16"/>
              </w:rPr>
              <w:t>M.Haluk Sur</w:t>
            </w:r>
          </w:p>
        </w:tc>
        <w:tc>
          <w:tcPr>
            <w:tcW w:w="1908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1.0</w:t>
            </w:r>
            <w:r>
              <w:rPr>
                <w:rFonts w:ascii="Arial" w:hAnsi="Arial"/>
                <w:noProof/>
                <w:color w:val="000000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0,026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A84">
            <w:pPr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sz w:val="16"/>
              </w:rPr>
              <w:t>Işık Gökkaya</w:t>
            </w:r>
          </w:p>
        </w:tc>
        <w:tc>
          <w:tcPr>
            <w:tcW w:w="1908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0,026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A84">
            <w:pPr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sz w:val="16"/>
              </w:rPr>
              <w:t>İhlas Finans Kurumu A.Ş.</w:t>
            </w:r>
            <w:r>
              <w:rPr>
                <w:rFonts w:ascii="Arial" w:hAnsi="Arial"/>
                <w:noProof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sz w:val="16"/>
              </w:rPr>
              <w:t>25.000</w:t>
            </w:r>
          </w:p>
        </w:tc>
        <w:tc>
          <w:tcPr>
            <w:tcW w:w="2410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sz w:val="16"/>
              </w:rPr>
              <w:t>0,637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A84">
            <w:pPr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sz w:val="16"/>
              </w:rPr>
              <w:t>Bisiklet Pazarlama San. ve Tic. A.Ş.</w:t>
            </w:r>
          </w:p>
        </w:tc>
        <w:tc>
          <w:tcPr>
            <w:tcW w:w="1908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sz w:val="16"/>
              </w:rPr>
              <w:t>360.000</w:t>
            </w:r>
          </w:p>
        </w:tc>
        <w:tc>
          <w:tcPr>
            <w:tcW w:w="2410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sz w:val="16"/>
              </w:rPr>
              <w:t>9,179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A84">
            <w:pPr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sz w:val="16"/>
              </w:rPr>
              <w:t>İhlas Sigorta A.Ş.</w:t>
            </w:r>
            <w:r>
              <w:rPr>
                <w:rFonts w:ascii="Arial" w:hAnsi="Arial"/>
                <w:noProof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sz w:val="16"/>
              </w:rPr>
              <w:t>20.000</w:t>
            </w:r>
          </w:p>
        </w:tc>
        <w:tc>
          <w:tcPr>
            <w:tcW w:w="2410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b/>
                <w:i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sz w:val="16"/>
              </w:rPr>
              <w:t>0,509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A84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A. Mücahid Ören</w:t>
            </w:r>
          </w:p>
        </w:tc>
        <w:tc>
          <w:tcPr>
            <w:tcW w:w="1908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2.000</w:t>
            </w:r>
          </w:p>
        </w:tc>
        <w:tc>
          <w:tcPr>
            <w:tcW w:w="2410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0,051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A84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H. Işık Boğ</w:t>
            </w:r>
          </w:p>
        </w:tc>
        <w:tc>
          <w:tcPr>
            <w:tcW w:w="1908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0,026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A84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DİĞER </w:t>
            </w:r>
            <w:r>
              <w:rPr>
                <w:rFonts w:ascii="Arial" w:hAnsi="Arial"/>
                <w:i/>
                <w:noProof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1.922.000</w:t>
            </w:r>
          </w:p>
        </w:tc>
        <w:tc>
          <w:tcPr>
            <w:tcW w:w="2410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49,006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A84">
            <w:pPr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fldChar w:fldCharType="begin"/>
            </w:r>
            <w:r>
              <w:rPr>
                <w:rFonts w:ascii="Arial" w:hAnsi="Arial"/>
                <w:b/>
                <w:noProof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noProof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3.922.000</w:t>
            </w:r>
            <w:r>
              <w:rPr>
                <w:rFonts w:ascii="Arial" w:hAnsi="Arial"/>
                <w:b/>
                <w:noProof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5B1A84">
            <w:pPr>
              <w:ind w:right="111"/>
              <w:jc w:val="right"/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fldChar w:fldCharType="begin"/>
            </w:r>
            <w:r>
              <w:rPr>
                <w:rFonts w:ascii="Arial" w:hAnsi="Arial"/>
                <w:b/>
                <w:noProof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noProof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noProof/>
                <w:sz w:val="16"/>
              </w:rPr>
              <w:fldChar w:fldCharType="end"/>
            </w:r>
            <w:r>
              <w:rPr>
                <w:rFonts w:ascii="Arial" w:hAnsi="Arial"/>
                <w:b/>
                <w:noProof/>
                <w:sz w:val="16"/>
              </w:rPr>
              <w:t>,00</w:t>
            </w:r>
          </w:p>
        </w:tc>
      </w:tr>
    </w:tbl>
    <w:p w:rsidR="00000000" w:rsidRDefault="005B1A84">
      <w:pPr>
        <w:jc w:val="both"/>
        <w:rPr>
          <w:noProof/>
        </w:rPr>
      </w:pPr>
    </w:p>
    <w:sectPr w:rsidR="00000000">
      <w:type w:val="oddPage"/>
      <w:pgSz w:w="11907" w:h="16840" w:code="9"/>
      <w:pgMar w:top="567" w:right="1797" w:bottom="567" w:left="1797" w:header="720" w:footer="720" w:gutter="0"/>
      <w:paperSrc w:first="38" w:other="38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31D0"/>
    <w:multiLevelType w:val="singleLevel"/>
    <w:tmpl w:val="898E903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0754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1A84"/>
    <w:rsid w:val="005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1AAECC-CB60-4F9D-B4B0-E54B2EFF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noProof/>
      <w:snapToGrid w:val="0"/>
      <w:color w:val="000000"/>
      <w:sz w:val="1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noProof/>
      <w:snapToGrid w:val="0"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2000-04-05T18:24:00Z</cp:lastPrinted>
  <dcterms:created xsi:type="dcterms:W3CDTF">2022-09-01T21:57:00Z</dcterms:created>
  <dcterms:modified xsi:type="dcterms:W3CDTF">2022-09-01T21:57:00Z</dcterms:modified>
</cp:coreProperties>
</file>