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46A2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USAŞ   UÇAK SERVİSİ A.Ş.</w:t>
            </w:r>
          </w:p>
        </w:tc>
      </w:tr>
    </w:tbl>
    <w:p w:rsidR="00000000" w:rsidRDefault="00B46A21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27.02.1987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HAVAYOLLARI İKRAM VE TERMİNAL RESTORANT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AIRLINE CATERING  AND TERMINAL RESTAURANTS SERVICES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HAVALİMANI B</w:t>
            </w:r>
            <w:r>
              <w:rPr>
                <w:rFonts w:ascii="Arial" w:hAnsi="Arial"/>
                <w:color w:val="000000"/>
                <w:sz w:val="16"/>
              </w:rPr>
              <w:t xml:space="preserve"> KAPISI 34830 YEŞİLKÖY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MOHAMED HAMMAM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IVAR SAMREN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HENNING BOYSEN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WOLFGANG WERLE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M.FADLU</w:t>
            </w:r>
            <w:r>
              <w:rPr>
                <w:rFonts w:ascii="Arial" w:hAnsi="Arial"/>
                <w:color w:val="000000"/>
                <w:sz w:val="16"/>
              </w:rPr>
              <w:t>LLAH CERRAHOĞLU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C.TAYYAR ÖZERDEM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PAŞAOĞLU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SEVGİ GÜMÜŞTEKİN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( 212 ) 663 57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( 212 ) 663 </w:t>
            </w:r>
            <w:r>
              <w:rPr>
                <w:rFonts w:ascii="Arial" w:hAnsi="Arial"/>
                <w:color w:val="000000"/>
                <w:sz w:val="16"/>
              </w:rPr>
              <w:t>46 98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01.10.1998-30.09.2000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01.10.1998-30.09.2000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TOLEYIS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</w:t>
            </w:r>
            <w:r>
              <w:rPr>
                <w:rFonts w:ascii="Arial" w:hAnsi="Arial"/>
                <w:b/>
                <w:color w:val="000000"/>
                <w:sz w:val="16"/>
              </w:rPr>
              <w:t>ĞU İŞVEREN SENDİKASI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6A21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50.000.000.000.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50.000.000.000.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6A21">
            <w:pPr>
              <w:pStyle w:val="Heading1"/>
              <w:rPr>
                <w:i w:val="0"/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</w:t>
            </w:r>
            <w:r>
              <w:rPr>
                <w:rFonts w:ascii="Arial" w:hAnsi="Arial"/>
                <w:b/>
                <w:color w:val="000000"/>
                <w:sz w:val="16"/>
              </w:rPr>
              <w:t>ding Market)</w:t>
            </w:r>
          </w:p>
        </w:tc>
        <w:tc>
          <w:tcPr>
            <w:tcW w:w="142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B46A21">
      <w:pPr>
        <w:jc w:val="center"/>
        <w:rPr>
          <w:rFonts w:ascii="Arial" w:hAnsi="Arial"/>
          <w:b/>
          <w:i/>
          <w:sz w:val="16"/>
        </w:rPr>
      </w:pPr>
    </w:p>
    <w:p w:rsidR="00000000" w:rsidRDefault="00B46A21">
      <w:pPr>
        <w:jc w:val="center"/>
        <w:rPr>
          <w:rFonts w:ascii="Arial" w:hAnsi="Arial"/>
          <w:b/>
          <w:i/>
          <w:sz w:val="16"/>
        </w:rPr>
      </w:pPr>
    </w:p>
    <w:p w:rsidR="00000000" w:rsidRDefault="00B46A21">
      <w:pPr>
        <w:jc w:val="center"/>
        <w:rPr>
          <w:rFonts w:ascii="Arial" w:hAnsi="Arial"/>
          <w:b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6A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itibariyle satışları aşağıda gösterilmiştir.</w:t>
            </w:r>
          </w:p>
        </w:tc>
        <w:tc>
          <w:tcPr>
            <w:tcW w:w="1134" w:type="dxa"/>
          </w:tcPr>
          <w:p w:rsidR="00000000" w:rsidRDefault="00B46A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6A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amount  of the Company for the last two years are  shown below.</w:t>
            </w:r>
          </w:p>
        </w:tc>
      </w:tr>
    </w:tbl>
    <w:p w:rsidR="00000000" w:rsidRDefault="00B46A21">
      <w:pPr>
        <w:jc w:val="center"/>
        <w:rPr>
          <w:rFonts w:ascii="Arial" w:hAnsi="Arial"/>
          <w:b/>
          <w:i/>
          <w:sz w:val="16"/>
        </w:rPr>
      </w:pPr>
    </w:p>
    <w:p w:rsidR="00000000" w:rsidRDefault="00B46A21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                                 (Milyon</w:t>
      </w:r>
      <w:r>
        <w:rPr>
          <w:rFonts w:ascii="Arial" w:hAnsi="Arial"/>
          <w:b/>
          <w:i/>
          <w:sz w:val="16"/>
        </w:rPr>
        <w:t>-Million</w:t>
      </w:r>
      <w:r>
        <w:rPr>
          <w:rFonts w:ascii="Arial" w:hAnsi="Arial"/>
          <w:b/>
          <w:sz w:val="16"/>
        </w:rPr>
        <w:t xml:space="preserve"> TL)</w:t>
      </w:r>
    </w:p>
    <w:tbl>
      <w:tblPr>
        <w:tblW w:w="0" w:type="auto"/>
        <w:tblInd w:w="1101" w:type="dxa"/>
        <w:tblLayout w:type="fixed"/>
        <w:tblLook w:val="0000" w:firstRow="0" w:lastRow="0" w:firstColumn="0" w:lastColumn="0" w:noHBand="0" w:noVBand="0"/>
      </w:tblPr>
      <w:tblGrid>
        <w:gridCol w:w="1275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B46A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134" w:type="dxa"/>
          </w:tcPr>
          <w:p w:rsidR="00000000" w:rsidRDefault="00B46A21">
            <w:pPr>
              <w:ind w:right="-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19.635.493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5" w:type="dxa"/>
          </w:tcPr>
          <w:p w:rsidR="00000000" w:rsidRDefault="00B46A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134" w:type="dxa"/>
          </w:tcPr>
          <w:p w:rsidR="00000000" w:rsidRDefault="00B46A21">
            <w:pPr>
              <w:ind w:right="-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34.063.792</w:t>
            </w:r>
          </w:p>
        </w:tc>
      </w:tr>
    </w:tbl>
    <w:p w:rsidR="00000000" w:rsidRDefault="00B46A21">
      <w:pPr>
        <w:rPr>
          <w:rFonts w:ascii="Arial" w:hAnsi="Arial"/>
          <w:sz w:val="18"/>
        </w:rPr>
      </w:pPr>
    </w:p>
    <w:p w:rsidR="00000000" w:rsidRDefault="00B46A21">
      <w:pPr>
        <w:rPr>
          <w:rFonts w:ascii="Arial" w:hAnsi="Arial"/>
          <w:sz w:val="18"/>
        </w:rPr>
      </w:pPr>
    </w:p>
    <w:p w:rsidR="00000000" w:rsidRDefault="00B46A21">
      <w:pPr>
        <w:rPr>
          <w:rFonts w:ascii="Arial" w:hAnsi="Arial"/>
          <w:sz w:val="18"/>
        </w:rPr>
      </w:pPr>
    </w:p>
    <w:p w:rsidR="00000000" w:rsidRDefault="00B46A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6A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46A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6A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46A2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127"/>
        <w:gridCol w:w="1984"/>
        <w:gridCol w:w="184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46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B46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B46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İhracat </w:t>
            </w:r>
            <w:r>
              <w:rPr>
                <w:rFonts w:ascii="Arial" w:hAnsi="Arial"/>
                <w:b/>
                <w:color w:val="000000"/>
                <w:sz w:val="16"/>
              </w:rPr>
              <w:t>(TL)</w:t>
            </w:r>
          </w:p>
        </w:tc>
        <w:tc>
          <w:tcPr>
            <w:tcW w:w="1844" w:type="dxa"/>
          </w:tcPr>
          <w:p w:rsidR="00000000" w:rsidRDefault="00B46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4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B4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B4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844" w:type="dxa"/>
          </w:tcPr>
          <w:p w:rsidR="00000000" w:rsidRDefault="00B4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6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810" w:type="dxa"/>
          </w:tcPr>
          <w:p w:rsidR="00000000" w:rsidRDefault="00B46A21">
            <w:pPr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1.033.016.116.000</w:t>
            </w:r>
          </w:p>
          <w:p w:rsidR="00000000" w:rsidRDefault="00B46A21">
            <w:pPr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( 3.992.564.- )</w:t>
            </w:r>
          </w:p>
        </w:tc>
        <w:tc>
          <w:tcPr>
            <w:tcW w:w="2127" w:type="dxa"/>
          </w:tcPr>
          <w:p w:rsidR="00000000" w:rsidRDefault="00B46A21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6,7</w:t>
            </w:r>
          </w:p>
        </w:tc>
        <w:tc>
          <w:tcPr>
            <w:tcW w:w="1984" w:type="dxa"/>
          </w:tcPr>
          <w:p w:rsidR="00000000" w:rsidRDefault="00B46A2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7.744.171.192.000.- </w:t>
            </w:r>
          </w:p>
          <w:p w:rsidR="00000000" w:rsidRDefault="00B46A2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( 29.930.899.- )</w:t>
            </w:r>
          </w:p>
        </w:tc>
        <w:tc>
          <w:tcPr>
            <w:tcW w:w="1843" w:type="dxa"/>
          </w:tcPr>
          <w:p w:rsidR="00000000" w:rsidRDefault="00B46A2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33,2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46A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10" w:type="dxa"/>
          </w:tcPr>
          <w:p w:rsidR="00000000" w:rsidRDefault="00B46A2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1.125.031.772.000.-  ( 2.632.214.- )</w:t>
            </w:r>
          </w:p>
        </w:tc>
        <w:tc>
          <w:tcPr>
            <w:tcW w:w="2127" w:type="dxa"/>
          </w:tcPr>
          <w:p w:rsidR="00000000" w:rsidRDefault="00B46A21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4,9</w:t>
            </w:r>
          </w:p>
        </w:tc>
        <w:tc>
          <w:tcPr>
            <w:tcW w:w="1984" w:type="dxa"/>
          </w:tcPr>
          <w:p w:rsidR="00000000" w:rsidRDefault="00B46A2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14.109</w:t>
            </w:r>
            <w:r>
              <w:rPr>
                <w:rFonts w:ascii="Arial" w:hAnsi="Arial"/>
                <w:color w:val="000000"/>
                <w:sz w:val="16"/>
              </w:rPr>
              <w:t xml:space="preserve">.909.883.000.-  </w:t>
            </w:r>
          </w:p>
          <w:p w:rsidR="00000000" w:rsidRDefault="00B46A21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( 33.012.664.- )</w:t>
            </w:r>
          </w:p>
        </w:tc>
        <w:tc>
          <w:tcPr>
            <w:tcW w:w="1843" w:type="dxa"/>
          </w:tcPr>
          <w:p w:rsidR="00000000" w:rsidRDefault="00B46A21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41,4</w:t>
            </w:r>
          </w:p>
        </w:tc>
      </w:tr>
    </w:tbl>
    <w:p w:rsidR="00000000" w:rsidRDefault="00B46A21">
      <w:pPr>
        <w:rPr>
          <w:rFonts w:ascii="Arial" w:hAnsi="Arial"/>
          <w:b/>
          <w:u w:val="single"/>
        </w:rPr>
      </w:pPr>
    </w:p>
    <w:p w:rsidR="00000000" w:rsidRDefault="00B46A21">
      <w:pPr>
        <w:rPr>
          <w:rFonts w:ascii="Arial" w:hAnsi="Arial"/>
          <w:color w:val="FF0000"/>
          <w:sz w:val="16"/>
        </w:rPr>
      </w:pPr>
    </w:p>
    <w:p w:rsidR="00000000" w:rsidRDefault="00B46A2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B46A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46A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46A2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46A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46A2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46A2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B46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46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46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</w:t>
            </w:r>
            <w:r>
              <w:rPr>
                <w:rFonts w:ascii="Arial" w:hAnsi="Arial"/>
                <w:b/>
                <w:color w:val="000000"/>
                <w:sz w:val="16"/>
              </w:rPr>
              <w:t>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B4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4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4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46A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B4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4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4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İKRAM ÜNİTELERİ YENİLEME YATIRIMLARI</w:t>
            </w:r>
          </w:p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REST. ÜNİT’S RENOWAL İNVESTMENTS</w:t>
            </w:r>
          </w:p>
        </w:tc>
        <w:tc>
          <w:tcPr>
            <w:tcW w:w="2043" w:type="dxa"/>
          </w:tcPr>
          <w:p w:rsidR="00000000" w:rsidRDefault="00B46A21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2209" w:type="dxa"/>
          </w:tcPr>
          <w:p w:rsidR="00000000" w:rsidRDefault="00B46A21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843" w:type="dxa"/>
          </w:tcPr>
          <w:p w:rsidR="00000000" w:rsidRDefault="00B46A21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12.806</w:t>
            </w:r>
          </w:p>
        </w:tc>
      </w:tr>
    </w:tbl>
    <w:p w:rsidR="00000000" w:rsidRDefault="00B46A21">
      <w:pPr>
        <w:pStyle w:val="BodyText2"/>
      </w:pPr>
    </w:p>
    <w:p w:rsidR="00000000" w:rsidRDefault="00B46A21">
      <w:pPr>
        <w:pStyle w:val="BodyText2"/>
      </w:pPr>
    </w:p>
    <w:p w:rsidR="00000000" w:rsidRDefault="00B46A21">
      <w:pPr>
        <w:rPr>
          <w:rFonts w:ascii="Arial" w:hAnsi="Arial"/>
          <w:sz w:val="16"/>
        </w:rPr>
      </w:pPr>
    </w:p>
    <w:p w:rsidR="00000000" w:rsidRDefault="00B46A2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6A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46A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6A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46A2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46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46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6A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rticipations</w:t>
            </w:r>
          </w:p>
        </w:tc>
        <w:tc>
          <w:tcPr>
            <w:tcW w:w="2304" w:type="dxa"/>
          </w:tcPr>
          <w:p w:rsidR="00000000" w:rsidRDefault="00B4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4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46A2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             ( N / A )</w:t>
            </w:r>
          </w:p>
        </w:tc>
        <w:tc>
          <w:tcPr>
            <w:tcW w:w="2299" w:type="dxa"/>
          </w:tcPr>
          <w:p w:rsidR="00000000" w:rsidRDefault="00B46A2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000000" w:rsidRDefault="00B46A2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46A21">
      <w:pPr>
        <w:rPr>
          <w:rFonts w:ascii="Arial" w:hAnsi="Arial"/>
          <w:color w:val="FF0000"/>
          <w:sz w:val="16"/>
        </w:rPr>
      </w:pPr>
    </w:p>
    <w:p w:rsidR="00000000" w:rsidRDefault="00B46A21">
      <w:pPr>
        <w:rPr>
          <w:rFonts w:ascii="Arial" w:hAnsi="Arial"/>
          <w:color w:val="FF0000"/>
          <w:sz w:val="16"/>
        </w:rPr>
      </w:pPr>
    </w:p>
    <w:p w:rsidR="00000000" w:rsidRDefault="00B46A2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46A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46A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46A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46A21">
      <w:pPr>
        <w:rPr>
          <w:rFonts w:ascii="Arial" w:hAnsi="Arial"/>
          <w:sz w:val="16"/>
        </w:rPr>
      </w:pPr>
    </w:p>
    <w:p w:rsidR="00000000" w:rsidRDefault="00B46A21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25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000000" w:rsidRDefault="00B46A2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46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(BinTL)</w:t>
            </w:r>
          </w:p>
        </w:tc>
        <w:tc>
          <w:tcPr>
            <w:tcW w:w="2410" w:type="dxa"/>
          </w:tcPr>
          <w:p w:rsidR="00000000" w:rsidRDefault="00B46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000000" w:rsidRDefault="00B46A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4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Thousand)</w:t>
            </w:r>
          </w:p>
        </w:tc>
        <w:tc>
          <w:tcPr>
            <w:tcW w:w="2410" w:type="dxa"/>
          </w:tcPr>
          <w:p w:rsidR="00000000" w:rsidRDefault="00B4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000000" w:rsidRDefault="00B46A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GATE GOURMET HOLDING AG</w:t>
            </w:r>
          </w:p>
        </w:tc>
        <w:tc>
          <w:tcPr>
            <w:tcW w:w="1908" w:type="dxa"/>
          </w:tcPr>
          <w:p w:rsidR="00000000" w:rsidRDefault="00B46A21">
            <w:pPr>
              <w:ind w:right="516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35.000.000</w:t>
            </w:r>
          </w:p>
        </w:tc>
        <w:tc>
          <w:tcPr>
            <w:tcW w:w="2410" w:type="dxa"/>
          </w:tcPr>
          <w:p w:rsidR="00000000" w:rsidRDefault="00B4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%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000000" w:rsidRDefault="00B46A2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DİĞERLERİ ( HALKA ARZ EDİLMİŞ BULUNAN )</w:t>
            </w:r>
          </w:p>
        </w:tc>
        <w:tc>
          <w:tcPr>
            <w:tcW w:w="1908" w:type="dxa"/>
          </w:tcPr>
          <w:p w:rsidR="00000000" w:rsidRDefault="00B46A21">
            <w:pPr>
              <w:ind w:right="516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14.999.999</w:t>
            </w:r>
          </w:p>
        </w:tc>
        <w:tc>
          <w:tcPr>
            <w:tcW w:w="2410" w:type="dxa"/>
          </w:tcPr>
          <w:p w:rsidR="00000000" w:rsidRDefault="00B46A2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% 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000000" w:rsidRDefault="00B46A21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ÖZELLEŞTİRME İDARESİ BAŞKANLIĞI</w:t>
            </w:r>
          </w:p>
        </w:tc>
        <w:tc>
          <w:tcPr>
            <w:tcW w:w="1908" w:type="dxa"/>
          </w:tcPr>
          <w:p w:rsidR="00000000" w:rsidRDefault="00B46A21">
            <w:pPr>
              <w:ind w:right="516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2410" w:type="dxa"/>
          </w:tcPr>
          <w:p w:rsidR="00000000" w:rsidRDefault="00B46A2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000000" w:rsidRDefault="00B46A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B46A21">
            <w:pPr>
              <w:ind w:right="51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50.000.000</w:t>
            </w:r>
          </w:p>
        </w:tc>
        <w:tc>
          <w:tcPr>
            <w:tcW w:w="2410" w:type="dxa"/>
          </w:tcPr>
          <w:p w:rsidR="00000000" w:rsidRDefault="00B46A2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%100</w:t>
            </w:r>
          </w:p>
        </w:tc>
      </w:tr>
    </w:tbl>
    <w:p w:rsidR="00000000" w:rsidRDefault="00B46A21">
      <w:pPr>
        <w:jc w:val="both"/>
        <w:rPr>
          <w:rFonts w:ascii="Arial" w:hAnsi="Arial"/>
          <w:sz w:val="16"/>
        </w:rPr>
      </w:pPr>
    </w:p>
    <w:p w:rsidR="00000000" w:rsidRDefault="00B46A2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46A21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871E6"/>
    <w:multiLevelType w:val="singleLevel"/>
    <w:tmpl w:val="C632F07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57F52BA0"/>
    <w:multiLevelType w:val="singleLevel"/>
    <w:tmpl w:val="BC34AB9E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97020746">
    <w:abstractNumId w:val="0"/>
  </w:num>
  <w:num w:numId="2" w16cid:durableId="1192453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46A21"/>
    <w:rsid w:val="00B4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950EA-F9E7-4095-816E-8F792481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2000-04-07T14:21:00Z</cp:lastPrinted>
  <dcterms:created xsi:type="dcterms:W3CDTF">2022-09-01T21:57:00Z</dcterms:created>
  <dcterms:modified xsi:type="dcterms:W3CDTF">2022-09-01T21:57:00Z</dcterms:modified>
</cp:coreProperties>
</file>