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61C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0561C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HALASKARGAZİ CAD. NO:45 HARBİYE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A.SABİH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A.TEOMAN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ÇİNİCİ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2320073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2342006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61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561C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561C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561C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561C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</w:t>
            </w:r>
            <w:r>
              <w:rPr>
                <w:rFonts w:ascii="Arial TUR" w:hAnsi="Arial TUR"/>
                <w:i/>
                <w:sz w:val="16"/>
              </w:rPr>
              <w:t>ies in the Company's portfolio  as of 31.12.1999 is shown below.</w:t>
            </w:r>
          </w:p>
        </w:tc>
      </w:tr>
    </w:tbl>
    <w:p w:rsidR="00000000" w:rsidRDefault="000561C7">
      <w:pPr>
        <w:rPr>
          <w:rFonts w:ascii="Arial" w:hAnsi="Arial"/>
          <w:sz w:val="16"/>
        </w:rPr>
      </w:pPr>
    </w:p>
    <w:p w:rsidR="00000000" w:rsidRDefault="000561C7">
      <w:pPr>
        <w:pStyle w:val="Heading2"/>
      </w:pPr>
      <w:r>
        <w:t>MENKUL KIYMET TÜRÜ</w:t>
      </w:r>
      <w:r>
        <w:tab/>
        <w:t xml:space="preserve">        NOMİNAL DEĞER            TOPLAM ALIŞ             TOPLAM RAYİÇ           GRUP</w:t>
      </w:r>
      <w:r>
        <w:tab/>
        <w:t>GENEL</w:t>
      </w:r>
    </w:p>
    <w:p w:rsidR="00000000" w:rsidRDefault="000561C7">
      <w:pPr>
        <w:ind w:right="-90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sz w:val="16"/>
        </w:rPr>
        <w:t>(Type of Security)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i/>
          <w:sz w:val="16"/>
        </w:rPr>
        <w:t xml:space="preserve">         (Nominal Value)</w:t>
      </w:r>
      <w:r>
        <w:rPr>
          <w:rFonts w:ascii="Arial" w:hAnsi="Arial"/>
          <w:b/>
          <w:sz w:val="16"/>
        </w:rPr>
        <w:tab/>
        <w:t xml:space="preserve">  MALİYETİ (000) TL      DEĞER (00</w:t>
      </w:r>
      <w:r>
        <w:rPr>
          <w:rFonts w:ascii="Arial" w:hAnsi="Arial"/>
          <w:b/>
          <w:sz w:val="16"/>
        </w:rPr>
        <w:t>0) TL             (%)</w:t>
      </w:r>
      <w:r>
        <w:rPr>
          <w:rFonts w:ascii="Arial" w:hAnsi="Arial"/>
          <w:b/>
          <w:sz w:val="16"/>
        </w:rPr>
        <w:tab/>
        <w:t xml:space="preserve">   (%)</w:t>
      </w:r>
    </w:p>
    <w:p w:rsidR="00000000" w:rsidRDefault="000561C7">
      <w:pPr>
        <w:ind w:right="-118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i/>
          <w:sz w:val="16"/>
        </w:rPr>
        <w:t xml:space="preserve">      (Total Cost)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i/>
          <w:sz w:val="16"/>
        </w:rPr>
        <w:t xml:space="preserve">     (Total Market Value)     (Group)    (General)</w:t>
      </w:r>
    </w:p>
    <w:p w:rsidR="00000000" w:rsidRDefault="000561C7">
      <w:pPr>
        <w:ind w:right="-90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0561C7">
      <w:pPr>
        <w:numPr>
          <w:ilvl w:val="0"/>
          <w:numId w:val="1"/>
        </w:numPr>
        <w:ind w:right="-90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HİSSE SENETLERİ</w:t>
      </w:r>
      <w:r>
        <w:rPr>
          <w:rFonts w:ascii="Arial" w:hAnsi="Arial"/>
          <w:b/>
          <w:sz w:val="16"/>
        </w:rPr>
        <w:tab/>
        <w:t xml:space="preserve">             54.400.000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516.016.790</w:t>
      </w:r>
      <w:r>
        <w:rPr>
          <w:rFonts w:ascii="Arial" w:hAnsi="Arial"/>
          <w:b/>
          <w:sz w:val="16"/>
        </w:rPr>
        <w:tab/>
        <w:t xml:space="preserve">          1.437.464.400</w:t>
      </w:r>
      <w:r>
        <w:rPr>
          <w:rFonts w:ascii="Arial" w:hAnsi="Arial"/>
          <w:b/>
          <w:sz w:val="16"/>
        </w:rPr>
        <w:tab/>
        <w:t>100</w:t>
      </w:r>
      <w:r>
        <w:rPr>
          <w:rFonts w:ascii="Arial" w:hAnsi="Arial"/>
          <w:b/>
          <w:sz w:val="16"/>
        </w:rPr>
        <w:tab/>
        <w:t xml:space="preserve">  56.64</w:t>
      </w:r>
    </w:p>
    <w:p w:rsidR="00000000" w:rsidRDefault="000561C7">
      <w:pPr>
        <w:ind w:left="360" w:right="-90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(Shares)</w:t>
      </w:r>
    </w:p>
    <w:p w:rsidR="00000000" w:rsidRDefault="000561C7">
      <w:pPr>
        <w:ind w:left="360" w:right="-901"/>
        <w:rPr>
          <w:rFonts w:ascii="Arial" w:hAnsi="Arial"/>
          <w:b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KİMYA, PETROL, KAUÇUK            1.000.00</w:t>
      </w:r>
      <w:r>
        <w:rPr>
          <w:rFonts w:ascii="Arial" w:hAnsi="Arial"/>
          <w:sz w:val="16"/>
        </w:rPr>
        <w:t>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22.250.000</w:t>
      </w:r>
      <w:r>
        <w:rPr>
          <w:rFonts w:ascii="Arial" w:hAnsi="Arial"/>
          <w:sz w:val="16"/>
        </w:rPr>
        <w:tab/>
        <w:t xml:space="preserve">               32.868.000               2,29</w:t>
      </w:r>
      <w:r>
        <w:rPr>
          <w:rFonts w:ascii="Arial" w:hAnsi="Arial"/>
          <w:sz w:val="16"/>
        </w:rPr>
        <w:tab/>
        <w:t xml:space="preserve">   1,30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VE PLASTİK ÜRÜNLER 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(Chemical and  Petroleum, Rubber and Plastic Products)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TAŞ VE TOPRAĞA DAYALI          13.500.000  </w:t>
      </w:r>
      <w:r>
        <w:rPr>
          <w:rFonts w:ascii="Arial" w:hAnsi="Arial"/>
          <w:sz w:val="16"/>
        </w:rPr>
        <w:tab/>
        <w:t xml:space="preserve">      86.247.855</w:t>
      </w:r>
      <w:r>
        <w:rPr>
          <w:rFonts w:ascii="Arial" w:hAnsi="Arial"/>
          <w:sz w:val="16"/>
        </w:rPr>
        <w:tab/>
        <w:t xml:space="preserve">             191.236.500             13,30</w:t>
      </w:r>
      <w:r>
        <w:rPr>
          <w:rFonts w:ascii="Arial" w:hAnsi="Arial"/>
          <w:sz w:val="16"/>
        </w:rPr>
        <w:tab/>
        <w:t xml:space="preserve">   </w:t>
      </w:r>
      <w:r>
        <w:rPr>
          <w:rFonts w:ascii="Arial" w:hAnsi="Arial"/>
          <w:sz w:val="16"/>
        </w:rPr>
        <w:t>7,54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SANAYİ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Non Metalic Mineral Products)</w:t>
      </w:r>
    </w:p>
    <w:p w:rsidR="00000000" w:rsidRDefault="000561C7">
      <w:pPr>
        <w:ind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METAL ANA SANAYİ</w:t>
      </w:r>
      <w:r>
        <w:rPr>
          <w:rFonts w:ascii="Arial" w:hAnsi="Arial"/>
          <w:sz w:val="16"/>
        </w:rPr>
        <w:tab/>
        <w:t xml:space="preserve">               15.000.000      </w:t>
      </w:r>
      <w:r>
        <w:rPr>
          <w:rFonts w:ascii="Arial" w:hAnsi="Arial"/>
          <w:sz w:val="16"/>
        </w:rPr>
        <w:tab/>
        <w:t xml:space="preserve">       91.564.908</w:t>
      </w:r>
      <w:r>
        <w:rPr>
          <w:rFonts w:ascii="Arial" w:hAnsi="Arial"/>
          <w:sz w:val="16"/>
        </w:rPr>
        <w:tab/>
        <w:t xml:space="preserve">             285.120.000             19,83          11,23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(Basic Metal Industries)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pStyle w:val="BlockText"/>
      </w:pPr>
      <w:r>
        <w:t xml:space="preserve">METAL EŞYA, MAKİNE                  6.000.000                 </w:t>
      </w:r>
      <w:r>
        <w:t xml:space="preserve">      48.672.964                     304.736.000              21,20         12,01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VE GEREÇ YAPIM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(Fabricated Metal Products, Machinery And Equipment)</w:t>
      </w:r>
    </w:p>
    <w:p w:rsidR="00000000" w:rsidRDefault="000561C7">
      <w:pPr>
        <w:ind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ELEKTRİK, GAZ VE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ENERJİ SAN.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33.323.920</w:t>
      </w:r>
      <w:r>
        <w:rPr>
          <w:rFonts w:ascii="Arial" w:hAnsi="Arial"/>
          <w:sz w:val="16"/>
        </w:rPr>
        <w:tab/>
        <w:t xml:space="preserve">             65.568.800         </w:t>
      </w:r>
      <w:r>
        <w:rPr>
          <w:rFonts w:ascii="Arial" w:hAnsi="Arial"/>
          <w:sz w:val="16"/>
        </w:rPr>
        <w:t xml:space="preserve">       4,56            2,58      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(Electricity, Gas and Water)</w:t>
      </w:r>
    </w:p>
    <w:p w:rsidR="00000000" w:rsidRDefault="000561C7">
      <w:pPr>
        <w:ind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TOPTAN VE PERAKENDE TİC.        250.000                      49.375.000                     89.625.250                 6.23            3.53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(Whosale Trade)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ULAŞTIRMA, HABERLEŞME,     </w:t>
      </w:r>
      <w:r>
        <w:rPr>
          <w:rFonts w:ascii="Arial" w:hAnsi="Arial"/>
          <w:sz w:val="16"/>
        </w:rPr>
        <w:t xml:space="preserve">        50.000                      43.500.000                    46.635.850                  3,24            1,84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DEPOLAMA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(Transportation, Commorication and Storage)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BANKALAR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10.000.000  </w:t>
      </w:r>
      <w:r>
        <w:rPr>
          <w:rFonts w:ascii="Arial" w:hAnsi="Arial"/>
          <w:sz w:val="16"/>
        </w:rPr>
        <w:tab/>
        <w:t xml:space="preserve">      27.000.000 </w:t>
      </w:r>
      <w:r>
        <w:rPr>
          <w:rFonts w:ascii="Arial" w:hAnsi="Arial"/>
          <w:sz w:val="16"/>
        </w:rPr>
        <w:tab/>
        <w:t xml:space="preserve">             47.680.000</w:t>
      </w:r>
      <w:r>
        <w:rPr>
          <w:rFonts w:ascii="Arial" w:hAnsi="Arial"/>
          <w:sz w:val="16"/>
        </w:rPr>
        <w:tab/>
        <w:t xml:space="preserve">       </w:t>
      </w:r>
      <w:r>
        <w:rPr>
          <w:rFonts w:ascii="Arial" w:hAnsi="Arial"/>
          <w:sz w:val="16"/>
        </w:rPr>
        <w:t xml:space="preserve">       3,32           1,88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(Banks)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HOLDİNGLER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6.500.000</w:t>
      </w:r>
      <w:r>
        <w:rPr>
          <w:rFonts w:ascii="Arial" w:hAnsi="Arial"/>
          <w:sz w:val="16"/>
        </w:rPr>
        <w:tab/>
        <w:t xml:space="preserve">      74.582.143</w:t>
      </w:r>
      <w:r>
        <w:rPr>
          <w:rFonts w:ascii="Arial" w:hAnsi="Arial"/>
          <w:sz w:val="16"/>
        </w:rPr>
        <w:tab/>
        <w:t xml:space="preserve">           307.980.000</w:t>
      </w:r>
      <w:r>
        <w:rPr>
          <w:rFonts w:ascii="Arial" w:hAnsi="Arial"/>
          <w:sz w:val="16"/>
        </w:rPr>
        <w:tab/>
        <w:t xml:space="preserve">              21,43         12,13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(Holdings)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sz w:val="16"/>
        </w:rPr>
      </w:pPr>
      <w:r>
        <w:rPr>
          <w:rFonts w:ascii="Arial" w:hAnsi="Arial"/>
          <w:sz w:val="16"/>
        </w:rPr>
        <w:t>SİGORTA ŞİRKETLERİ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2.000.000</w:t>
      </w:r>
      <w:r>
        <w:rPr>
          <w:rFonts w:ascii="Arial" w:hAnsi="Arial"/>
          <w:sz w:val="16"/>
        </w:rPr>
        <w:tab/>
        <w:t xml:space="preserve">      39.500.000</w:t>
      </w:r>
      <w:r>
        <w:rPr>
          <w:rFonts w:ascii="Arial" w:hAnsi="Arial"/>
          <w:sz w:val="16"/>
        </w:rPr>
        <w:tab/>
        <w:t xml:space="preserve">             66.014.000</w:t>
      </w:r>
      <w:r>
        <w:rPr>
          <w:rFonts w:ascii="Arial" w:hAnsi="Arial"/>
          <w:sz w:val="16"/>
        </w:rPr>
        <w:tab/>
        <w:t xml:space="preserve">               4,59            2,60</w:t>
      </w:r>
    </w:p>
    <w:p w:rsidR="00000000" w:rsidRDefault="000561C7">
      <w:pPr>
        <w:ind w:left="360" w:right="-90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(Insurance Com.)</w:t>
      </w:r>
    </w:p>
    <w:p w:rsidR="00000000" w:rsidRDefault="000561C7">
      <w:pPr>
        <w:ind w:left="360" w:right="-901"/>
        <w:rPr>
          <w:rFonts w:ascii="Arial" w:hAnsi="Arial"/>
          <w:sz w:val="16"/>
        </w:rPr>
      </w:pPr>
    </w:p>
    <w:p w:rsidR="00000000" w:rsidRDefault="000561C7">
      <w:pPr>
        <w:ind w:left="360" w:right="-90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2- BORÇLANMA SENETLE</w:t>
      </w:r>
      <w:r>
        <w:rPr>
          <w:rFonts w:ascii="Arial" w:hAnsi="Arial"/>
          <w:b/>
          <w:sz w:val="16"/>
        </w:rPr>
        <w:t>Rİ       800.000.000</w:t>
      </w:r>
      <w:r>
        <w:rPr>
          <w:rFonts w:ascii="Arial" w:hAnsi="Arial"/>
          <w:b/>
          <w:sz w:val="16"/>
        </w:rPr>
        <w:tab/>
        <w:t xml:space="preserve">    511.850.000</w:t>
      </w:r>
      <w:r>
        <w:rPr>
          <w:rFonts w:ascii="Arial" w:hAnsi="Arial"/>
          <w:b/>
          <w:sz w:val="16"/>
        </w:rPr>
        <w:tab/>
        <w:t xml:space="preserve">           647.680.678</w:t>
      </w:r>
      <w:r>
        <w:rPr>
          <w:rFonts w:ascii="Arial" w:hAnsi="Arial"/>
          <w:b/>
          <w:sz w:val="16"/>
        </w:rPr>
        <w:tab/>
        <w:t xml:space="preserve">               100</w:t>
      </w:r>
      <w:r>
        <w:rPr>
          <w:rFonts w:ascii="Arial" w:hAnsi="Arial"/>
          <w:b/>
          <w:sz w:val="16"/>
        </w:rPr>
        <w:tab/>
        <w:t>25,52</w:t>
      </w:r>
    </w:p>
    <w:p w:rsidR="00000000" w:rsidRDefault="000561C7">
      <w:pPr>
        <w:ind w:left="360" w:right="-90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(Debts Securities)</w:t>
      </w:r>
    </w:p>
    <w:p w:rsidR="00000000" w:rsidRDefault="000561C7">
      <w:pPr>
        <w:ind w:left="360" w:right="-901"/>
        <w:rPr>
          <w:rFonts w:ascii="Arial" w:hAnsi="Arial"/>
          <w:b/>
          <w:sz w:val="16"/>
        </w:rPr>
      </w:pPr>
    </w:p>
    <w:p w:rsidR="00000000" w:rsidRDefault="000561C7">
      <w:pPr>
        <w:ind w:right="-104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14 T DEVLET TAHVİLİ</w:t>
      </w:r>
      <w:r>
        <w:rPr>
          <w:rFonts w:ascii="Arial" w:hAnsi="Arial"/>
          <w:color w:val="000000"/>
          <w:sz w:val="16"/>
        </w:rPr>
        <w:tab/>
        <w:t>300.000.000</w:t>
      </w:r>
      <w:r>
        <w:rPr>
          <w:rFonts w:ascii="Arial" w:hAnsi="Arial"/>
          <w:color w:val="000000"/>
          <w:sz w:val="16"/>
        </w:rPr>
        <w:tab/>
        <w:t xml:space="preserve">    181.746.000</w:t>
      </w:r>
      <w:r>
        <w:rPr>
          <w:rFonts w:ascii="Arial" w:hAnsi="Arial"/>
          <w:color w:val="000000"/>
          <w:sz w:val="16"/>
        </w:rPr>
        <w:tab/>
        <w:t xml:space="preserve">           239.928.256         </w:t>
      </w:r>
      <w:r>
        <w:rPr>
          <w:rFonts w:ascii="Arial" w:hAnsi="Arial"/>
          <w:color w:val="000000"/>
          <w:sz w:val="16"/>
        </w:rPr>
        <w:tab/>
        <w:t xml:space="preserve">                 9,45      </w:t>
      </w:r>
    </w:p>
    <w:p w:rsidR="00000000" w:rsidRDefault="000561C7">
      <w:pPr>
        <w:ind w:right="-104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14 T DEVLET TAH</w:t>
      </w:r>
      <w:r>
        <w:rPr>
          <w:rFonts w:ascii="Arial" w:hAnsi="Arial"/>
          <w:color w:val="000000"/>
          <w:sz w:val="16"/>
        </w:rPr>
        <w:t>VİLİ</w:t>
      </w:r>
      <w:r>
        <w:rPr>
          <w:rFonts w:ascii="Arial" w:hAnsi="Arial"/>
          <w:color w:val="000000"/>
          <w:sz w:val="16"/>
        </w:rPr>
        <w:tab/>
        <w:t>200.000.000</w:t>
      </w:r>
      <w:r>
        <w:rPr>
          <w:rFonts w:ascii="Arial" w:hAnsi="Arial"/>
          <w:color w:val="000000"/>
          <w:sz w:val="16"/>
        </w:rPr>
        <w:tab/>
        <w:t xml:space="preserve">    131.232.000</w:t>
      </w:r>
      <w:r>
        <w:rPr>
          <w:rFonts w:ascii="Arial" w:hAnsi="Arial"/>
          <w:color w:val="000000"/>
          <w:sz w:val="16"/>
        </w:rPr>
        <w:tab/>
        <w:t xml:space="preserve">           164.275.098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6,47</w:t>
      </w:r>
    </w:p>
    <w:p w:rsidR="00000000" w:rsidRDefault="000561C7">
      <w:pPr>
        <w:ind w:right="-1326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07 B HAZİNE BONOSU</w:t>
      </w:r>
      <w:r>
        <w:rPr>
          <w:rFonts w:ascii="Arial" w:hAnsi="Arial"/>
          <w:color w:val="000000"/>
          <w:sz w:val="16"/>
        </w:rPr>
        <w:tab/>
        <w:t>200.000.000</w:t>
      </w:r>
      <w:r>
        <w:rPr>
          <w:rFonts w:ascii="Arial" w:hAnsi="Arial"/>
          <w:color w:val="000000"/>
          <w:sz w:val="16"/>
        </w:rPr>
        <w:tab/>
        <w:t xml:space="preserve">    128.094.000 </w:t>
      </w:r>
      <w:r>
        <w:rPr>
          <w:rFonts w:ascii="Arial" w:hAnsi="Arial"/>
          <w:color w:val="000000"/>
          <w:sz w:val="16"/>
        </w:rPr>
        <w:tab/>
        <w:t xml:space="preserve">           157.767.489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6,22</w:t>
      </w:r>
    </w:p>
    <w:p w:rsidR="00000000" w:rsidRDefault="000561C7">
      <w:pPr>
        <w:ind w:right="-1185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06 B HAZİNE BONOSU</w:t>
      </w:r>
      <w:r>
        <w:rPr>
          <w:rFonts w:ascii="Arial" w:hAnsi="Arial"/>
          <w:color w:val="000000"/>
          <w:sz w:val="16"/>
        </w:rPr>
        <w:tab/>
        <w:t>100.000.000</w:t>
      </w:r>
      <w:r>
        <w:rPr>
          <w:rFonts w:ascii="Arial" w:hAnsi="Arial"/>
          <w:color w:val="000000"/>
          <w:sz w:val="16"/>
        </w:rPr>
        <w:tab/>
        <w:t xml:space="preserve">      70.778.000            </w:t>
      </w:r>
      <w:r>
        <w:rPr>
          <w:rFonts w:ascii="Arial" w:hAnsi="Arial"/>
          <w:color w:val="000000"/>
          <w:sz w:val="16"/>
        </w:rPr>
        <w:t xml:space="preserve">         85.709.835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3,38</w:t>
      </w:r>
    </w:p>
    <w:p w:rsidR="00000000" w:rsidRDefault="000561C7">
      <w:pPr>
        <w:rPr>
          <w:rFonts w:ascii="Arial" w:hAnsi="Arial"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 3- DİĞERLERİ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        451.000.000</w:t>
      </w:r>
      <w:r>
        <w:rPr>
          <w:rFonts w:ascii="Arial" w:hAnsi="Arial"/>
          <w:b/>
          <w:color w:val="000000"/>
          <w:sz w:val="16"/>
        </w:rPr>
        <w:tab/>
        <w:t xml:space="preserve">    451.000.000</w:t>
      </w:r>
      <w:r>
        <w:rPr>
          <w:rFonts w:ascii="Arial" w:hAnsi="Arial"/>
          <w:b/>
          <w:color w:val="000000"/>
          <w:sz w:val="16"/>
        </w:rPr>
        <w:tab/>
        <w:t xml:space="preserve">           452.818.876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>100         17,84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 xml:space="preserve">           (OTHERS)</w:t>
      </w:r>
    </w:p>
    <w:p w:rsidR="00000000" w:rsidRDefault="000561C7">
      <w:pPr>
        <w:ind w:right="-104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Repo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451.000.000</w:t>
      </w:r>
      <w:r>
        <w:rPr>
          <w:rFonts w:ascii="Arial" w:hAnsi="Arial"/>
          <w:color w:val="000000"/>
          <w:sz w:val="16"/>
        </w:rPr>
        <w:tab/>
        <w:t xml:space="preserve">    451.000.000</w:t>
      </w:r>
      <w:r>
        <w:rPr>
          <w:rFonts w:ascii="Arial" w:hAnsi="Arial"/>
          <w:color w:val="000000"/>
          <w:sz w:val="16"/>
        </w:rPr>
        <w:tab/>
        <w:t xml:space="preserve">           452.818.876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</w:t>
      </w:r>
      <w:r>
        <w:rPr>
          <w:rFonts w:ascii="Arial" w:hAnsi="Arial"/>
          <w:color w:val="000000"/>
          <w:sz w:val="16"/>
        </w:rPr>
        <w:t xml:space="preserve">              17,84</w:t>
      </w:r>
    </w:p>
    <w:p w:rsidR="00000000" w:rsidRDefault="000561C7">
      <w:pPr>
        <w:ind w:right="-1043"/>
        <w:rPr>
          <w:rFonts w:ascii="Arial" w:hAnsi="Arial"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 PORTFÖY DEĞERİ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1.478.866.790</w:t>
      </w:r>
      <w:r>
        <w:rPr>
          <w:rFonts w:ascii="Arial" w:hAnsi="Arial"/>
          <w:b/>
          <w:color w:val="000000"/>
          <w:sz w:val="16"/>
        </w:rPr>
        <w:tab/>
        <w:t xml:space="preserve">       2.537.963.954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 xml:space="preserve">       (Portfolio Value)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 HAZIR DEĞERLER (+)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          477.223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 </w:t>
      </w:r>
      <w:r>
        <w:rPr>
          <w:rFonts w:ascii="Arial" w:hAnsi="Arial"/>
          <w:b/>
          <w:i/>
          <w:color w:val="000000"/>
          <w:sz w:val="16"/>
        </w:rPr>
        <w:t>(Current Assest)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ALACAKLAR (+)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0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 xml:space="preserve">      (Accounts Receivable)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</w:t>
      </w:r>
      <w:r>
        <w:rPr>
          <w:rFonts w:ascii="Arial" w:hAnsi="Arial"/>
          <w:b/>
          <w:color w:val="000000"/>
          <w:sz w:val="16"/>
        </w:rPr>
        <w:t xml:space="preserve">   BORÇLAR (-)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0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 xml:space="preserve">      (Debts)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DİĞER AKTİFLER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      11.829.066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</w:t>
      </w:r>
      <w:r>
        <w:rPr>
          <w:rFonts w:ascii="Arial" w:hAnsi="Arial"/>
          <w:b/>
          <w:i/>
          <w:color w:val="000000"/>
          <w:sz w:val="16"/>
        </w:rPr>
        <w:t>(Other Assets)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TOPLAM DEĞER                                                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 2.550.270.243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</w:t>
      </w:r>
      <w:r>
        <w:rPr>
          <w:rFonts w:ascii="Arial" w:hAnsi="Arial"/>
          <w:b/>
          <w:i/>
          <w:color w:val="000000"/>
          <w:sz w:val="16"/>
        </w:rPr>
        <w:t>(Total Value)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TOPLAM DEĞER/P</w:t>
      </w:r>
      <w:r>
        <w:rPr>
          <w:rFonts w:ascii="Arial" w:hAnsi="Arial"/>
          <w:b/>
          <w:color w:val="000000"/>
          <w:sz w:val="16"/>
        </w:rPr>
        <w:t>AY SAYISI</w:t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  <w:t xml:space="preserve">                5.100,54</w:t>
      </w:r>
    </w:p>
    <w:p w:rsidR="00000000" w:rsidRDefault="000561C7">
      <w:pPr>
        <w:ind w:right="-1043"/>
        <w:rPr>
          <w:rFonts w:ascii="Arial" w:hAnsi="Arial"/>
          <w:b/>
          <w:i/>
          <w:color w:val="000000"/>
          <w:sz w:val="16"/>
        </w:rPr>
      </w:pPr>
      <w:r>
        <w:rPr>
          <w:rFonts w:ascii="Arial" w:hAnsi="Arial"/>
          <w:b/>
          <w:i/>
          <w:color w:val="000000"/>
          <w:sz w:val="16"/>
        </w:rPr>
        <w:t xml:space="preserve">      (Total Value/Total Number of Shares)</w:t>
      </w:r>
    </w:p>
    <w:p w:rsidR="00000000" w:rsidRDefault="000561C7">
      <w:pPr>
        <w:ind w:right="-1043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61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61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61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561C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985"/>
        <w:gridCol w:w="1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85" w:type="dxa"/>
          </w:tcPr>
          <w:p w:rsidR="00000000" w:rsidRDefault="000561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34" w:type="dxa"/>
          </w:tcPr>
          <w:p w:rsidR="00000000" w:rsidRDefault="000561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0561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34" w:type="dxa"/>
          </w:tcPr>
          <w:p w:rsidR="00000000" w:rsidRDefault="000561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VAKIFBANK PERSONELİ ÖZEL SOSYAL                       GÜVENLİK HİZMETLERİ VAKFI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77.750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T.VAKIFLAR BANKASI T.A.O.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58.770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T.VAKIFLAR BANKASI T.A.O. MEMUR VE </w:t>
            </w:r>
          </w:p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HİZMETLİLERİ EMEKLİ VE SAĞLIK YAR.VAK.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40.350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GÜNEŞ HAYAT SİGORTA A.Ş.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GÜNEŞ TURİZM OTOMOTİV TİC.A.Ş.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223.130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0561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0561C7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500.000</w:t>
            </w:r>
          </w:p>
        </w:tc>
        <w:tc>
          <w:tcPr>
            <w:tcW w:w="1934" w:type="dxa"/>
          </w:tcPr>
          <w:p w:rsidR="00000000" w:rsidRDefault="000561C7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561C7">
      <w:pPr>
        <w:jc w:val="both"/>
        <w:rPr>
          <w:rFonts w:ascii="Arial" w:hAnsi="Arial"/>
          <w:sz w:val="16"/>
        </w:rPr>
      </w:pPr>
    </w:p>
    <w:p w:rsidR="00000000" w:rsidRDefault="000561C7">
      <w:pPr>
        <w:jc w:val="both"/>
        <w:rPr>
          <w:rFonts w:ascii="Arial" w:hAnsi="Arial"/>
          <w:sz w:val="16"/>
        </w:rPr>
      </w:pPr>
    </w:p>
    <w:p w:rsidR="00000000" w:rsidRDefault="000561C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561C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561C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561C7">
      <w:pPr>
        <w:tabs>
          <w:tab w:val="left" w:pos="4536"/>
        </w:tabs>
        <w:jc w:val="both"/>
        <w:rPr>
          <w:rFonts w:ascii="Arial" w:hAnsi="Arial"/>
          <w:sz w:val="16"/>
        </w:rPr>
      </w:pPr>
    </w:p>
    <w:p w:rsidR="00000000" w:rsidRDefault="000561C7">
      <w:pPr>
        <w:tabs>
          <w:tab w:val="left" w:pos="4536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561C7">
      <w:pPr>
        <w:tabs>
          <w:tab w:val="left" w:pos="4536"/>
        </w:tabs>
        <w:jc w:val="both"/>
        <w:rPr>
          <w:sz w:val="24"/>
        </w:rPr>
      </w:pPr>
    </w:p>
    <w:p w:rsidR="00000000" w:rsidRDefault="000561C7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7AB1"/>
    <w:multiLevelType w:val="singleLevel"/>
    <w:tmpl w:val="74A8B47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7207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1C7"/>
    <w:rsid w:val="000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7227F0-87CC-4C58-A5D8-3871D563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90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lockText">
    <w:name w:val="Block Text"/>
    <w:basedOn w:val="Normal"/>
    <w:semiHidden/>
    <w:pPr>
      <w:tabs>
        <w:tab w:val="left" w:pos="7088"/>
      </w:tabs>
      <w:ind w:left="360" w:right="-901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2000-03-30T22:05:00Z</cp:lastPrinted>
  <dcterms:created xsi:type="dcterms:W3CDTF">2022-09-01T21:57:00Z</dcterms:created>
  <dcterms:modified xsi:type="dcterms:W3CDTF">2022-09-01T21:57:00Z</dcterms:modified>
</cp:coreProperties>
</file>