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8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9562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YATIRIM ORTAKLIĞI A.Ş.</w:t>
            </w:r>
          </w:p>
        </w:tc>
      </w:tr>
    </w:tbl>
    <w:p w:rsidR="00000000" w:rsidRDefault="00F9562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02.10.1995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PORTFOY 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 xml:space="preserve">BÜYÜKDERE CAD.YAPI KREDİ PLAZA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K:10 LEVENT / İ</w:t>
            </w:r>
            <w:r>
              <w:rPr>
                <w:rFonts w:ascii="Futura" w:hAnsi="Futura"/>
                <w:color w:val="000000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CEM 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ALİ  İHSAN KARACAN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SELÇUK ALTUN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MEHMET ALİ ALKAN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MEHMET ÇEKİNMEZ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OSMAN</w:t>
            </w:r>
            <w:r>
              <w:rPr>
                <w:rFonts w:ascii="Futura" w:hAnsi="Futura"/>
                <w:color w:val="000000"/>
                <w:sz w:val="16"/>
              </w:rPr>
              <w:t xml:space="preserve"> LEVENT ENKİ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 xml:space="preserve">(212) 282 51 84 VEYA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(212) 280 10 30 / 1386-1017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(212) 280 16 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62A">
            <w:pPr>
              <w:pStyle w:val="Heading1"/>
              <w:rPr>
                <w:rFonts w:ascii="Futura" w:hAnsi="Futura"/>
                <w:i w:val="0"/>
                <w:color w:val="000000"/>
                <w:lang w:val="tr-TR"/>
              </w:rPr>
            </w:pPr>
            <w:r>
              <w:rPr>
                <w:rFonts w:ascii="Futura" w:hAnsi="Futura"/>
                <w:i w:val="0"/>
                <w:color w:val="000000"/>
                <w:lang w:val="tr-TR"/>
              </w:rPr>
              <w:t>10,000,000,000,</w:t>
            </w:r>
            <w:r>
              <w:rPr>
                <w:rFonts w:ascii="Futura" w:hAnsi="Futura"/>
                <w:i w:val="0"/>
                <w:color w:val="000000"/>
                <w:lang w:val="tr-TR"/>
              </w:rPr>
              <w:t>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 xml:space="preserve">  1,110,000,000,000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NATIONAL</w:t>
            </w:r>
          </w:p>
        </w:tc>
      </w:tr>
    </w:tbl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</w:p>
    <w:p w:rsidR="00000000" w:rsidRDefault="00F9562A">
      <w:pPr>
        <w:pStyle w:val="BodyText"/>
        <w:rPr>
          <w:rFonts w:ascii="Futura" w:hAnsi="Futura"/>
          <w:lang w:val="tr-TR"/>
        </w:rPr>
      </w:pPr>
      <w:r>
        <w:rPr>
          <w:rFonts w:ascii="Futura" w:hAnsi="Futura"/>
          <w:lang w:val="tr-TR"/>
        </w:rPr>
        <w:br w:type="page"/>
      </w:r>
    </w:p>
    <w:p w:rsidR="00000000" w:rsidRDefault="00F9562A">
      <w:pPr>
        <w:pStyle w:val="BodyText"/>
        <w:rPr>
          <w:rFonts w:ascii="Futura" w:hAnsi="Futura"/>
          <w:lang w:val="tr-TR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9562A">
            <w:pPr>
              <w:jc w:val="both"/>
              <w:rPr>
                <w:rFonts w:ascii="Futura" w:hAnsi="Futura"/>
                <w:sz w:val="16"/>
              </w:rPr>
            </w:pPr>
            <w:r>
              <w:rPr>
                <w:rFonts w:ascii="Futura" w:hAnsi="Futura"/>
                <w:sz w:val="16"/>
              </w:rPr>
              <w:t xml:space="preserve">Ortaklığın 31.12.1999 tarihi itibariyle portföyünde bulunan menkul kıymetlerin </w:t>
            </w:r>
            <w:r>
              <w:rPr>
                <w:rFonts w:ascii="Futura" w:hAnsi="Futura"/>
                <w:sz w:val="16"/>
              </w:rPr>
              <w:t xml:space="preserve"> sektörel dağılımı aşağıda verilmiştir.</w:t>
            </w:r>
          </w:p>
        </w:tc>
        <w:tc>
          <w:tcPr>
            <w:tcW w:w="1047" w:type="dxa"/>
          </w:tcPr>
          <w:p w:rsidR="00000000" w:rsidRDefault="00F9562A">
            <w:pPr>
              <w:jc w:val="both"/>
              <w:rPr>
                <w:rFonts w:ascii="Futura" w:hAnsi="Futura"/>
                <w:sz w:val="16"/>
              </w:rPr>
            </w:pPr>
          </w:p>
        </w:tc>
        <w:tc>
          <w:tcPr>
            <w:tcW w:w="3782" w:type="dxa"/>
          </w:tcPr>
          <w:p w:rsidR="00000000" w:rsidRDefault="00F9562A">
            <w:pPr>
              <w:jc w:val="both"/>
              <w:rPr>
                <w:rFonts w:ascii="Futura" w:hAnsi="Futura"/>
                <w:i/>
                <w:sz w:val="16"/>
              </w:rPr>
            </w:pPr>
            <w:r>
              <w:rPr>
                <w:rFonts w:ascii="Futura" w:hAnsi="Futura"/>
                <w:i/>
                <w:sz w:val="16"/>
              </w:rPr>
              <w:t>Sectorial distribution of securities in the Company's portfolio  as of 31.12.1999 is shown below.</w:t>
            </w:r>
          </w:p>
        </w:tc>
      </w:tr>
    </w:tbl>
    <w:p w:rsidR="00000000" w:rsidRDefault="00F9562A">
      <w:pPr>
        <w:rPr>
          <w:rFonts w:ascii="Futura" w:hAnsi="Futura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888"/>
        <w:gridCol w:w="1780"/>
        <w:gridCol w:w="1526"/>
        <w:gridCol w:w="1373"/>
        <w:gridCol w:w="1654"/>
        <w:gridCol w:w="770"/>
        <w:gridCol w:w="93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3669" w:type="dxa"/>
            <w:hMerge w:val="restart"/>
            <w:tcBorders>
              <w:top w:val="single" w:sz="12" w:space="0" w:color="000000"/>
              <w:left w:val="single" w:sz="12" w:space="0" w:color="000000"/>
            </w:tcBorders>
            <w:shd w:val="solid" w:color="FFFFFF" w:fill="FFFFFF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MENKUL KIYMETİN TÜRÜ</w:t>
            </w:r>
          </w:p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</w:rPr>
              <w:t>(Type of Securities )</w:t>
            </w:r>
          </w:p>
        </w:tc>
        <w:tc>
          <w:tcPr>
            <w:gridSpan w:val="2"/>
            <w:hMerge/>
            <w:tcBorders>
              <w:top w:val="single" w:sz="12" w:space="0" w:color="000000"/>
            </w:tcBorders>
            <w:shd w:val="solid" w:color="FFFFFF" w:fill="FFFFFF"/>
          </w:tcPr>
          <w:p w:rsidR="00000000" w:rsidRDefault="00F9562A">
            <w:pPr>
              <w:jc w:val="center"/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15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NOMİNAL DEĞER</w:t>
            </w:r>
          </w:p>
          <w:p w:rsidR="00000000" w:rsidRDefault="00F9562A">
            <w:pPr>
              <w:jc w:val="center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 xml:space="preserve">(BİN TL)  </w:t>
            </w:r>
          </w:p>
          <w:p w:rsidR="00000000" w:rsidRDefault="00F9562A">
            <w:pPr>
              <w:jc w:val="center"/>
              <w:rPr>
                <w:rFonts w:ascii="Futura" w:hAnsi="Futura"/>
                <w:b/>
                <w:i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</w:rPr>
              <w:t>Nominal Value</w:t>
            </w:r>
          </w:p>
          <w:p w:rsidR="00000000" w:rsidRDefault="00F9562A">
            <w:pPr>
              <w:jc w:val="center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</w:rPr>
              <w:t>(TL Thousand)</w:t>
            </w:r>
          </w:p>
        </w:tc>
        <w:tc>
          <w:tcPr>
            <w:tcW w:w="137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center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ALIŞ MALİYETİ</w:t>
            </w:r>
          </w:p>
          <w:p w:rsidR="00000000" w:rsidRDefault="00F9562A">
            <w:pPr>
              <w:jc w:val="center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(BİN</w:t>
            </w:r>
            <w:r>
              <w:rPr>
                <w:rFonts w:ascii="Futura" w:hAnsi="Futura"/>
                <w:b/>
                <w:color w:val="000000"/>
                <w:sz w:val="16"/>
              </w:rPr>
              <w:t xml:space="preserve"> TL)</w:t>
            </w:r>
          </w:p>
          <w:p w:rsidR="00000000" w:rsidRDefault="00F9562A">
            <w:pPr>
              <w:jc w:val="center"/>
              <w:rPr>
                <w:rFonts w:ascii="Futura" w:hAnsi="Futura"/>
                <w:b/>
                <w:i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</w:rPr>
              <w:t>Total Cost</w:t>
            </w:r>
          </w:p>
          <w:p w:rsidR="00000000" w:rsidRDefault="00F9562A">
            <w:pPr>
              <w:jc w:val="center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</w:rPr>
              <w:t>(TL Thousand)</w:t>
            </w:r>
          </w:p>
        </w:tc>
        <w:tc>
          <w:tcPr>
            <w:tcW w:w="16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center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 xml:space="preserve">  RAYİÇ DEĞER </w:t>
            </w:r>
          </w:p>
          <w:p w:rsidR="00000000" w:rsidRDefault="00F9562A">
            <w:pPr>
              <w:jc w:val="center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(BİN TL)</w:t>
            </w:r>
          </w:p>
          <w:p w:rsidR="00000000" w:rsidRDefault="00F9562A">
            <w:pPr>
              <w:jc w:val="center"/>
              <w:rPr>
                <w:rFonts w:ascii="Futura" w:hAnsi="Futura"/>
                <w:b/>
                <w:i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</w:rPr>
              <w:t>Market Value</w:t>
            </w:r>
          </w:p>
          <w:p w:rsidR="00000000" w:rsidRDefault="00F9562A">
            <w:pPr>
              <w:jc w:val="center"/>
              <w:rPr>
                <w:rFonts w:ascii="Futura" w:hAnsi="Futura"/>
                <w:b/>
                <w:i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</w:rPr>
              <w:t>(TL Thousand)</w:t>
            </w:r>
          </w:p>
          <w:p w:rsidR="00000000" w:rsidRDefault="00F9562A">
            <w:pPr>
              <w:jc w:val="center"/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7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GRUP (%)</w:t>
            </w:r>
          </w:p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</w:rPr>
              <w:t>Group %</w:t>
            </w:r>
          </w:p>
        </w:tc>
        <w:tc>
          <w:tcPr>
            <w:tcW w:w="93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 xml:space="preserve">GENEL </w:t>
            </w:r>
          </w:p>
          <w:p w:rsidR="00000000" w:rsidRDefault="00F9562A">
            <w:pPr>
              <w:rPr>
                <w:rFonts w:ascii="Futura" w:hAnsi="Futura"/>
                <w:b/>
                <w:i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(%)</w:t>
            </w:r>
          </w:p>
          <w:p w:rsidR="00000000" w:rsidRDefault="00F9562A">
            <w:pPr>
              <w:ind w:right="-172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</w:rPr>
              <w:t>General 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 xml:space="preserve">I.HİSSE SENETLERİ </w:t>
            </w:r>
            <w:r>
              <w:rPr>
                <w:rFonts w:ascii="Futura" w:hAnsi="Futura"/>
                <w:i/>
                <w:color w:val="000000"/>
                <w:sz w:val="16"/>
              </w:rPr>
              <w:t>(Shares)</w:t>
            </w:r>
          </w:p>
        </w:tc>
        <w:tc>
          <w:tcPr>
            <w:gridSpan w:val="2"/>
            <w:h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center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213,043,000</w:t>
            </w:r>
          </w:p>
        </w:tc>
        <w:tc>
          <w:tcPr>
            <w:tcW w:w="1373" w:type="dxa"/>
            <w:tcBorders>
              <w:top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3,303,711,979</w:t>
            </w:r>
          </w:p>
        </w:tc>
        <w:tc>
          <w:tcPr>
            <w:tcW w:w="16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 xml:space="preserve"> 3,883,778,779 </w:t>
            </w:r>
          </w:p>
        </w:tc>
        <w:tc>
          <w:tcPr>
            <w:tcW w:w="7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100.00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67.14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DOKUMA,GİYİM EŞYASI VE DERİ</w:t>
            </w:r>
          </w:p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(Textile,Wearing Appare</w:t>
            </w:r>
            <w:r>
              <w:rPr>
                <w:rFonts w:ascii="Futura" w:hAnsi="Futura"/>
                <w:i/>
                <w:color w:val="000000"/>
                <w:sz w:val="16"/>
              </w:rPr>
              <w:t>l and Leather Industries)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center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7,500,000</w:t>
            </w:r>
          </w:p>
        </w:tc>
        <w:tc>
          <w:tcPr>
            <w:tcW w:w="13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120,750,000</w:t>
            </w:r>
          </w:p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131,910,000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3.40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2.28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KAĞIT VE KAĞIT ÜRÜNLERİ, BASIM VE YAY.</w:t>
            </w:r>
          </w:p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(</w:t>
            </w:r>
            <w:r>
              <w:rPr>
                <w:rFonts w:ascii="Futura" w:hAnsi="Futura"/>
                <w:i/>
                <w:color w:val="000000"/>
                <w:sz w:val="16"/>
              </w:rPr>
              <w:t>Paper and paper product, printing and publishing)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center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15,000,000</w:t>
            </w: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132,799,841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155,715,000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4.01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2.69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KİMYA,PETROL,KAUÇUK VE PLASTİK ÜR.</w:t>
            </w:r>
          </w:p>
          <w:p w:rsidR="00000000" w:rsidRDefault="00F9562A">
            <w:pPr>
              <w:rPr>
                <w:rFonts w:ascii="Futura" w:hAnsi="Futura"/>
                <w:i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(</w:t>
            </w:r>
            <w:r>
              <w:rPr>
                <w:rFonts w:ascii="Futura" w:hAnsi="Futura"/>
                <w:i/>
                <w:color w:val="000000"/>
                <w:sz w:val="16"/>
              </w:rPr>
              <w:t>Chemical P</w:t>
            </w:r>
            <w:r>
              <w:rPr>
                <w:rFonts w:ascii="Futura" w:hAnsi="Futura"/>
                <w:i/>
                <w:color w:val="000000"/>
                <w:sz w:val="16"/>
              </w:rPr>
              <w:t xml:space="preserve">etroleum, Rubber </w:t>
            </w:r>
          </w:p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and Plastic Products)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center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12,000,000</w:t>
            </w: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447,018,333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547,844,000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14.11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9.47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METAL ANA SANAYİ</w:t>
            </w:r>
          </w:p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(Basic Metal Industries)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center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7,500,000</w:t>
            </w: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155,625,000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 xml:space="preserve">            170,272,500 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4.38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2.94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METAL EŞYA , MAKİNE VE GEREÇ YAPIM</w:t>
            </w:r>
          </w:p>
          <w:p w:rsidR="00000000" w:rsidRDefault="00F9562A">
            <w:pPr>
              <w:rPr>
                <w:rFonts w:ascii="Futura" w:hAnsi="Futura"/>
                <w:i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</w:rPr>
              <w:t>(</w:t>
            </w:r>
            <w:r>
              <w:rPr>
                <w:rFonts w:ascii="Futura" w:hAnsi="Futura"/>
                <w:i/>
                <w:color w:val="000000"/>
                <w:sz w:val="16"/>
              </w:rPr>
              <w:t>Fabricated Metal Products,</w:t>
            </w:r>
          </w:p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Mach</w:t>
            </w:r>
            <w:r>
              <w:rPr>
                <w:rFonts w:ascii="Futura" w:hAnsi="Futura"/>
                <w:i/>
                <w:color w:val="000000"/>
                <w:sz w:val="16"/>
              </w:rPr>
              <w:t>inery and Equipment)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center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93,849,000</w:t>
            </w: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1,030,138,358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1,354,830,085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34.88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23.42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PARAKENDE TİCARET</w:t>
            </w:r>
          </w:p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(</w:t>
            </w:r>
            <w:r>
              <w:rPr>
                <w:rFonts w:ascii="Futura" w:hAnsi="Futura"/>
                <w:i/>
                <w:color w:val="000000"/>
                <w:sz w:val="16"/>
              </w:rPr>
              <w:t>Consumer Trade)</w:t>
            </w:r>
          </w:p>
        </w:tc>
        <w:tc>
          <w:tcPr>
            <w:gridSpan w:val="2"/>
            <w:h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694,000</w:t>
            </w: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223,130,253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248,799,694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6.41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4.30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BANKALAR</w:t>
            </w:r>
          </w:p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</w:rPr>
              <w:t>(</w:t>
            </w:r>
            <w:r>
              <w:rPr>
                <w:rFonts w:ascii="Futura" w:hAnsi="Futura"/>
                <w:i/>
                <w:color w:val="000000"/>
                <w:sz w:val="16"/>
              </w:rPr>
              <w:t>Banks)</w:t>
            </w:r>
          </w:p>
        </w:tc>
        <w:tc>
          <w:tcPr>
            <w:gridSpan w:val="2"/>
            <w:h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42,500,000</w:t>
            </w: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516,687,500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564,387,500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14.53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9.76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HOLDİNG VE YATIRIM ŞİRKETLERİ</w:t>
            </w:r>
          </w:p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(Holding</w:t>
            </w:r>
            <w:r>
              <w:rPr>
                <w:rFonts w:ascii="Futura" w:hAnsi="Futura"/>
                <w:i/>
                <w:color w:val="000000"/>
                <w:sz w:val="16"/>
              </w:rPr>
              <w:t xml:space="preserve"> and Investment Companies)</w:t>
            </w:r>
          </w:p>
        </w:tc>
        <w:tc>
          <w:tcPr>
            <w:gridSpan w:val="2"/>
            <w:h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34,000,000</w:t>
            </w: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677,562,694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710,020,000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18.28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12.27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889" w:type="dxa"/>
            <w:gridSpan w:val="2"/>
            <w:tcBorders>
              <w:left w:val="single" w:sz="12" w:space="0" w:color="000000"/>
              <w:bottom w:val="single" w:sz="6" w:space="0" w:color="000000"/>
            </w:tcBorders>
            <w:shd w:val="solid" w:color="FFFFFF" w:fill="FFFFFF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II.DİĞER</w:t>
            </w:r>
          </w:p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(Others)</w:t>
            </w:r>
          </w:p>
        </w:tc>
        <w:tc>
          <w:tcPr>
            <w:tcW w:w="1780" w:type="dxa"/>
            <w:tcBorders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1,901,000,000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1,901,000,000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100.00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32.86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889" w:type="dxa"/>
            <w:gridSpan w:val="2"/>
            <w:tcBorders>
              <w:left w:val="single" w:sz="12" w:space="0" w:color="000000"/>
              <w:bottom w:val="single" w:sz="6" w:space="0" w:color="000000"/>
            </w:tcBorders>
            <w:shd w:val="solid" w:color="FFFFFF" w:fill="FFFFFF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REPO</w:t>
            </w:r>
          </w:p>
          <w:p w:rsidR="00000000" w:rsidRDefault="00F9562A">
            <w:pPr>
              <w:ind w:right="112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(Repurchase Agremeent)</w:t>
            </w:r>
          </w:p>
        </w:tc>
        <w:tc>
          <w:tcPr>
            <w:tcW w:w="1780" w:type="dxa"/>
            <w:tcBorders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1,901,000,000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1,901,000,000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100.00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>32.86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52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PORTFÖY DEĞERİ TOPLAMI(I+II)</w:t>
            </w:r>
          </w:p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(Portfolio  Total</w:t>
            </w:r>
            <w:r>
              <w:rPr>
                <w:rFonts w:ascii="Futura" w:hAnsi="Futura"/>
                <w:i/>
                <w:color w:val="000000"/>
                <w:sz w:val="16"/>
              </w:rPr>
              <w:t xml:space="preserve"> Value)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center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5,204,711,979</w:t>
            </w:r>
          </w:p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5,784,778,779</w:t>
            </w:r>
          </w:p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100.00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HAZIR DEĞERLER(+)</w:t>
            </w:r>
          </w:p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(Current Assets)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 xml:space="preserve">                   487,628 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ALACAKLAR(+)</w:t>
            </w:r>
          </w:p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(Accounts Receivables)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 xml:space="preserve">            239,431 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DİĞER AKTİFLER(+)</w:t>
            </w:r>
          </w:p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(Other Assets)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 xml:space="preserve">              176,444 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1889" w:type="dxa"/>
            <w:gridSpan w:val="2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BORÇLAR</w:t>
            </w:r>
            <w:r>
              <w:rPr>
                <w:rFonts w:ascii="Futura" w:hAnsi="Futura"/>
                <w:b/>
                <w:color w:val="000000"/>
                <w:sz w:val="16"/>
              </w:rPr>
              <w:t>(-)</w:t>
            </w:r>
          </w:p>
          <w:p w:rsidR="00000000" w:rsidRDefault="00F9562A">
            <w:pPr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(Debts)</w:t>
            </w:r>
          </w:p>
        </w:tc>
        <w:tc>
          <w:tcPr>
            <w:tcW w:w="1780" w:type="dxa"/>
            <w:tcBorders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373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  <w:r>
              <w:rPr>
                <w:rFonts w:ascii="Futura" w:hAnsi="Futura"/>
                <w:color w:val="000000"/>
                <w:sz w:val="16"/>
              </w:rPr>
              <w:t xml:space="preserve">            21,366,087 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TOPLAM DEĞER</w:t>
            </w:r>
          </w:p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(Total Value)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center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373" w:type="dxa"/>
            <w:tcBorders>
              <w:bottom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 xml:space="preserve">    5,764,316,195 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F9562A">
            <w:pPr>
              <w:jc w:val="center"/>
              <w:rPr>
                <w:rFonts w:ascii="Futura" w:hAnsi="Futura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12" w:space="0" w:color="000000"/>
            </w:tcBorders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TOP. DEĞER/TOP. PAY SAYISI</w:t>
            </w:r>
          </w:p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i/>
                <w:color w:val="000000"/>
                <w:sz w:val="16"/>
              </w:rPr>
              <w:t>(Total Value/Total Number of Shares</w:t>
            </w:r>
            <w:r>
              <w:rPr>
                <w:rFonts w:ascii="Futura" w:hAnsi="Futura"/>
                <w:b/>
                <w:i/>
                <w:color w:val="000000"/>
                <w:sz w:val="16"/>
              </w:rPr>
              <w:t>)</w:t>
            </w:r>
          </w:p>
        </w:tc>
        <w:tc>
          <w:tcPr>
            <w:gridSpan w:val="2"/>
            <w:hMerge/>
            <w:tcBorders>
              <w:bottom w:val="single" w:sz="12" w:space="0" w:color="000000"/>
              <w:right w:val="single" w:sz="6" w:space="0" w:color="000000"/>
            </w:tcBorders>
          </w:tcPr>
          <w:p w:rsidR="00000000" w:rsidRDefault="00F9562A">
            <w:pPr>
              <w:jc w:val="center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526" w:type="dxa"/>
            <w:tcBorders>
              <w:bottom w:val="single" w:sz="12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373" w:type="dxa"/>
            <w:tcBorders>
              <w:top w:val="single" w:sz="6" w:space="0" w:color="000000"/>
              <w:bottom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165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 xml:space="preserve">                   5,193 </w:t>
            </w:r>
          </w:p>
        </w:tc>
        <w:tc>
          <w:tcPr>
            <w:tcW w:w="770" w:type="dxa"/>
            <w:tcBorders>
              <w:bottom w:val="single" w:sz="12" w:space="0" w:color="000000"/>
              <w:right w:val="single" w:sz="6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  <w:tc>
          <w:tcPr>
            <w:tcW w:w="93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F9562A">
            <w:pPr>
              <w:jc w:val="right"/>
              <w:rPr>
                <w:rFonts w:ascii="Futura" w:hAnsi="Futura"/>
                <w:color w:val="000000"/>
                <w:sz w:val="16"/>
              </w:rPr>
            </w:pPr>
          </w:p>
        </w:tc>
      </w:tr>
    </w:tbl>
    <w:p w:rsidR="00000000" w:rsidRDefault="00F9562A">
      <w:pPr>
        <w:rPr>
          <w:rFonts w:ascii="Futura" w:hAnsi="Futura"/>
          <w:color w:val="FF0000"/>
          <w:sz w:val="16"/>
        </w:rPr>
      </w:pPr>
    </w:p>
    <w:p w:rsidR="00000000" w:rsidRDefault="00F9562A">
      <w:pPr>
        <w:rPr>
          <w:rFonts w:ascii="Futura" w:hAnsi="Futura"/>
          <w:sz w:val="16"/>
        </w:rPr>
      </w:pPr>
    </w:p>
    <w:p w:rsidR="00000000" w:rsidRDefault="00F9562A">
      <w:pPr>
        <w:rPr>
          <w:rFonts w:ascii="Futura" w:hAnsi="Futura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9562A">
            <w:pPr>
              <w:jc w:val="both"/>
              <w:rPr>
                <w:rFonts w:ascii="Futura" w:hAnsi="Futura"/>
                <w:sz w:val="16"/>
              </w:rPr>
            </w:pPr>
            <w:r>
              <w:rPr>
                <w:rFonts w:ascii="Futura" w:hAnsi="Futura"/>
                <w:sz w:val="16"/>
              </w:rPr>
              <w:t>Şirket'in  başlıca ortakları ve sermaye payları aşağıda gösteri</w:t>
            </w:r>
            <w:r>
              <w:rPr>
                <w:rFonts w:ascii="Futura" w:hAnsi="Futura"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F9562A">
            <w:pPr>
              <w:jc w:val="both"/>
              <w:rPr>
                <w:rFonts w:ascii="Futura" w:hAnsi="Futura"/>
                <w:sz w:val="16"/>
              </w:rPr>
            </w:pPr>
          </w:p>
        </w:tc>
        <w:tc>
          <w:tcPr>
            <w:tcW w:w="4105" w:type="dxa"/>
          </w:tcPr>
          <w:p w:rsidR="00000000" w:rsidRDefault="00F9562A">
            <w:pPr>
              <w:jc w:val="both"/>
              <w:rPr>
                <w:rFonts w:ascii="Futura" w:hAnsi="Futura"/>
                <w:i/>
                <w:sz w:val="16"/>
              </w:rPr>
            </w:pPr>
            <w:r>
              <w:rPr>
                <w:rFonts w:ascii="Futura" w:hAnsi="Futura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9562A">
      <w:pPr>
        <w:rPr>
          <w:rFonts w:ascii="Futura" w:hAnsi="Futura"/>
          <w:sz w:val="16"/>
        </w:rPr>
      </w:pPr>
    </w:p>
    <w:p w:rsidR="00000000" w:rsidRDefault="00F9562A">
      <w:pPr>
        <w:rPr>
          <w:rFonts w:ascii="Futura" w:hAnsi="Futura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2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9562A">
            <w:pPr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>Ortak Ünvanı</w:t>
            </w:r>
          </w:p>
        </w:tc>
        <w:tc>
          <w:tcPr>
            <w:tcW w:w="1922" w:type="dxa"/>
          </w:tcPr>
          <w:p w:rsidR="00000000" w:rsidRDefault="00F9562A">
            <w:pPr>
              <w:jc w:val="center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 xml:space="preserve">    Tutar (Bin TL)</w:t>
            </w:r>
          </w:p>
        </w:tc>
        <w:tc>
          <w:tcPr>
            <w:tcW w:w="2410" w:type="dxa"/>
          </w:tcPr>
          <w:p w:rsidR="00000000" w:rsidRDefault="00F9562A">
            <w:pPr>
              <w:jc w:val="center"/>
              <w:rPr>
                <w:rFonts w:ascii="Futura" w:hAnsi="Futura"/>
                <w:b/>
                <w:color w:val="000000"/>
                <w:sz w:val="16"/>
              </w:rPr>
            </w:pPr>
            <w:r>
              <w:rPr>
                <w:rFonts w:ascii="Futura" w:hAnsi="Futura"/>
                <w:b/>
                <w:color w:val="000000"/>
                <w:sz w:val="16"/>
              </w:rPr>
              <w:t xml:space="preserve">              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9562A">
            <w:pPr>
              <w:rPr>
                <w:rFonts w:ascii="Futura" w:hAnsi="Futura"/>
                <w:b/>
                <w:i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22" w:type="dxa"/>
          </w:tcPr>
          <w:p w:rsidR="00000000" w:rsidRDefault="00F9562A">
            <w:pPr>
              <w:jc w:val="center"/>
              <w:rPr>
                <w:rFonts w:ascii="Futura" w:hAnsi="Futura"/>
                <w:b/>
                <w:i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</w:rPr>
              <w:t xml:space="preserve">   </w:t>
            </w:r>
            <w:r>
              <w:rPr>
                <w:rFonts w:ascii="Futura" w:hAnsi="Futura"/>
                <w:b/>
                <w:i/>
                <w:color w:val="000000"/>
                <w:sz w:val="16"/>
                <w:u w:val="single"/>
              </w:rPr>
              <w:t>Amount (Thousand)</w:t>
            </w:r>
          </w:p>
        </w:tc>
        <w:tc>
          <w:tcPr>
            <w:tcW w:w="2410" w:type="dxa"/>
          </w:tcPr>
          <w:p w:rsidR="00000000" w:rsidRDefault="00F9562A">
            <w:pPr>
              <w:jc w:val="center"/>
              <w:rPr>
                <w:rFonts w:ascii="Futura" w:hAnsi="Futura"/>
                <w:b/>
                <w:i/>
                <w:color w:val="000000"/>
                <w:sz w:val="16"/>
              </w:rPr>
            </w:pPr>
            <w:r>
              <w:rPr>
                <w:rFonts w:ascii="Futura" w:hAnsi="Futura"/>
                <w:b/>
                <w:i/>
                <w:color w:val="000000"/>
                <w:sz w:val="16"/>
              </w:rPr>
              <w:t xml:space="preserve">             </w:t>
            </w:r>
            <w:r>
              <w:rPr>
                <w:rFonts w:ascii="Futura" w:hAnsi="Futura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956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</w:t>
            </w:r>
            <w:r>
              <w:rPr>
                <w:rFonts w:ascii="Arial" w:hAnsi="Arial"/>
                <w:color w:val="000000"/>
                <w:sz w:val="16"/>
              </w:rPr>
              <w:t>I A.Ş.</w:t>
            </w:r>
          </w:p>
        </w:tc>
        <w:tc>
          <w:tcPr>
            <w:tcW w:w="1922" w:type="dxa"/>
          </w:tcPr>
          <w:p w:rsidR="00000000" w:rsidRDefault="00F9562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110.999.704</w:t>
            </w:r>
          </w:p>
        </w:tc>
        <w:tc>
          <w:tcPr>
            <w:tcW w:w="2410" w:type="dxa"/>
          </w:tcPr>
          <w:p w:rsidR="00000000" w:rsidRDefault="00F9562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956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BAYINDIRLIK İŞLERİ A.Ş.</w:t>
            </w:r>
          </w:p>
        </w:tc>
        <w:tc>
          <w:tcPr>
            <w:tcW w:w="1922" w:type="dxa"/>
          </w:tcPr>
          <w:p w:rsidR="00000000" w:rsidRDefault="00F9562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2410" w:type="dxa"/>
          </w:tcPr>
          <w:p w:rsidR="00000000" w:rsidRDefault="00F9562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956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COMAG CONTINENTAL MADENCILIK A.Ş.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1922" w:type="dxa"/>
          </w:tcPr>
          <w:p w:rsidR="00000000" w:rsidRDefault="00F9562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2410" w:type="dxa"/>
          </w:tcPr>
          <w:p w:rsidR="00000000" w:rsidRDefault="00F9562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9562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AGROSAN KIMYA SAN. A.Ş.</w:t>
            </w:r>
          </w:p>
        </w:tc>
        <w:tc>
          <w:tcPr>
            <w:tcW w:w="1922" w:type="dxa"/>
          </w:tcPr>
          <w:p w:rsidR="00000000" w:rsidRDefault="00F9562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2410" w:type="dxa"/>
          </w:tcPr>
          <w:p w:rsidR="00000000" w:rsidRDefault="00F9562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95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MARMARA TURİZM İNŞ. VE T.A.Ş.</w:t>
            </w:r>
          </w:p>
        </w:tc>
        <w:tc>
          <w:tcPr>
            <w:tcW w:w="1922" w:type="dxa"/>
          </w:tcPr>
          <w:p w:rsidR="00000000" w:rsidRDefault="00F9562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</w:tc>
        <w:tc>
          <w:tcPr>
            <w:tcW w:w="2410" w:type="dxa"/>
          </w:tcPr>
          <w:p w:rsidR="00000000" w:rsidRDefault="00F9562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9562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922" w:type="dxa"/>
          </w:tcPr>
          <w:p w:rsidR="00000000" w:rsidRDefault="00F9562A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999.000.000</w:t>
            </w:r>
          </w:p>
        </w:tc>
        <w:tc>
          <w:tcPr>
            <w:tcW w:w="2410" w:type="dxa"/>
          </w:tcPr>
          <w:p w:rsidR="00000000" w:rsidRDefault="00F9562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F9562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22" w:type="dxa"/>
          </w:tcPr>
          <w:p w:rsidR="00000000" w:rsidRDefault="00F9562A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1.110.000.000</w:t>
            </w:r>
          </w:p>
        </w:tc>
        <w:tc>
          <w:tcPr>
            <w:tcW w:w="2410" w:type="dxa"/>
          </w:tcPr>
          <w:p w:rsidR="00000000" w:rsidRDefault="00F9562A">
            <w:pPr>
              <w:ind w:right="395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</w:tr>
    </w:tbl>
    <w:p w:rsidR="00000000" w:rsidRDefault="00F9562A">
      <w:pPr>
        <w:jc w:val="both"/>
        <w:rPr>
          <w:rFonts w:ascii="Futura" w:hAnsi="Futura"/>
          <w:sz w:val="24"/>
        </w:rPr>
      </w:pPr>
    </w:p>
    <w:p w:rsidR="00000000" w:rsidRDefault="00F9562A">
      <w:pPr>
        <w:jc w:val="both"/>
        <w:rPr>
          <w:rFonts w:ascii="Futura" w:hAnsi="Futura"/>
          <w:sz w:val="24"/>
        </w:rPr>
      </w:pPr>
    </w:p>
    <w:p w:rsidR="00000000" w:rsidRDefault="00F956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Futura" w:hAnsi="Futura"/>
          <w:sz w:val="16"/>
        </w:rPr>
      </w:pPr>
    </w:p>
    <w:p w:rsidR="00000000" w:rsidRDefault="00F9562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Futura" w:hAnsi="Futura"/>
          <w:sz w:val="16"/>
        </w:rPr>
      </w:pPr>
    </w:p>
    <w:p w:rsidR="00000000" w:rsidRDefault="00F956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Futura" w:hAnsi="Futura"/>
          <w:sz w:val="16"/>
        </w:rPr>
      </w:pPr>
    </w:p>
    <w:p w:rsidR="00000000" w:rsidRDefault="00F956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Futura" w:hAnsi="Futura"/>
          <w:sz w:val="16"/>
        </w:rPr>
      </w:pPr>
    </w:p>
    <w:sectPr w:rsidR="00000000">
      <w:pgSz w:w="11907" w:h="16840" w:code="9"/>
      <w:pgMar w:top="567" w:right="2126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36C06"/>
    <w:multiLevelType w:val="singleLevel"/>
    <w:tmpl w:val="E7181DF8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Futura" w:hAnsi="Futura" w:hint="default"/>
        <w:b/>
        <w:i w:val="0"/>
        <w:sz w:val="16"/>
      </w:rPr>
    </w:lvl>
  </w:abstractNum>
  <w:num w:numId="1" w16cid:durableId="54626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562A"/>
    <w:rsid w:val="00F9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BCD6E-B30F-4013-AA35-6802F1DF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napToGrid w:val="0"/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Indent">
    <w:name w:val="Body Text Indent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YKY</dc:creator>
  <cp:keywords/>
  <dc:description/>
  <cp:lastModifiedBy>ozgursheker@gmail.com</cp:lastModifiedBy>
  <cp:revision>2</cp:revision>
  <cp:lastPrinted>2000-03-24T15:45:00Z</cp:lastPrinted>
  <dcterms:created xsi:type="dcterms:W3CDTF">2022-09-01T21:57:00Z</dcterms:created>
  <dcterms:modified xsi:type="dcterms:W3CDTF">2022-09-01T21:57:00Z</dcterms:modified>
</cp:coreProperties>
</file>