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İNTEMA İNŞAAT VE TESİSAT MALZEMELERİ YATIRIM VE PAZARLAMA A.Ş.</w:t>
            </w:r>
          </w:p>
        </w:tc>
      </w:tr>
    </w:tbl>
    <w:p w:rsidR="00000000" w:rsidRDefault="001137D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01/08/1978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MALZEMELERİ TİCARETİ VE İŞTİRAK YATIRIMLARI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NO:193 LEVENT 806</w:t>
            </w:r>
            <w:r>
              <w:rPr>
                <w:rFonts w:ascii="Arial" w:hAnsi="Arial"/>
                <w:color w:val="000000"/>
                <w:sz w:val="16"/>
              </w:rPr>
              <w:t>40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N.ATİLA ILDAŞ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A.TAHSİN 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339 92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282 66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1137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999</w:t>
            </w:r>
          </w:p>
        </w:tc>
        <w:tc>
          <w:tcPr>
            <w:tcW w:w="2285" w:type="dxa"/>
          </w:tcPr>
          <w:p w:rsidR="00000000" w:rsidRDefault="001137D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43.380.105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1137D3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73.908.755 TL.</w:t>
            </w:r>
          </w:p>
        </w:tc>
      </w:tr>
    </w:tbl>
    <w:p w:rsidR="00000000" w:rsidRDefault="001137D3">
      <w:pPr>
        <w:rPr>
          <w:rFonts w:ascii="Arial" w:hAnsi="Arial"/>
          <w:sz w:val="18"/>
        </w:rPr>
      </w:pPr>
    </w:p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5"/>
        <w:gridCol w:w="2262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2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5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2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5" w:type="dxa"/>
          </w:tcPr>
          <w:p w:rsidR="00000000" w:rsidRDefault="001137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495.497.063.000</w:t>
            </w:r>
          </w:p>
        </w:tc>
        <w:tc>
          <w:tcPr>
            <w:tcW w:w="2262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</w:t>
            </w:r>
          </w:p>
        </w:tc>
        <w:tc>
          <w:tcPr>
            <w:tcW w:w="1559" w:type="dxa"/>
          </w:tcPr>
          <w:p w:rsidR="00000000" w:rsidRDefault="001137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5" w:type="dxa"/>
          </w:tcPr>
          <w:p w:rsidR="00000000" w:rsidRDefault="001137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1.150.928</w:t>
            </w:r>
          </w:p>
        </w:tc>
        <w:tc>
          <w:tcPr>
            <w:tcW w:w="2262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137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5" w:type="dxa"/>
          </w:tcPr>
          <w:p w:rsidR="00000000" w:rsidRDefault="001137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1.541.980.117.000</w:t>
            </w:r>
          </w:p>
        </w:tc>
        <w:tc>
          <w:tcPr>
            <w:tcW w:w="2262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</w:t>
            </w:r>
          </w:p>
        </w:tc>
        <w:tc>
          <w:tcPr>
            <w:tcW w:w="1559" w:type="dxa"/>
          </w:tcPr>
          <w:p w:rsidR="00000000" w:rsidRDefault="001137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7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75" w:type="dxa"/>
          </w:tcPr>
          <w:p w:rsidR="00000000" w:rsidRDefault="001137D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1.000.901</w:t>
            </w:r>
          </w:p>
        </w:tc>
        <w:tc>
          <w:tcPr>
            <w:tcW w:w="2262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1137D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137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37D3">
      <w:pPr>
        <w:rPr>
          <w:rFonts w:ascii="Arial" w:hAnsi="Arial"/>
          <w:sz w:val="16"/>
        </w:rPr>
      </w:pPr>
    </w:p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1137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37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37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7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7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37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137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1137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137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1137D3">
      <w:pPr>
        <w:pStyle w:val="BodyText2"/>
      </w:pPr>
    </w:p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1137D3">
      <w:pPr>
        <w:rPr>
          <w:rFonts w:ascii="Arial" w:hAnsi="Arial"/>
          <w:sz w:val="16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70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0" w:type="dxa"/>
          </w:tcPr>
          <w:p w:rsidR="00000000" w:rsidRDefault="001137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137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0" w:type="dxa"/>
          </w:tcPr>
          <w:p w:rsidR="00000000" w:rsidRDefault="001137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37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0" w:type="dxa"/>
          </w:tcPr>
          <w:p w:rsidR="00000000" w:rsidRDefault="001137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Yapı Gereçleri San. Ve Tic.A.Ş.</w:t>
            </w:r>
          </w:p>
        </w:tc>
        <w:tc>
          <w:tcPr>
            <w:tcW w:w="2299" w:type="dxa"/>
          </w:tcPr>
          <w:p w:rsidR="00000000" w:rsidRDefault="001137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2.500.000.000.000.-TL</w:t>
            </w:r>
          </w:p>
        </w:tc>
        <w:tc>
          <w:tcPr>
            <w:tcW w:w="2343" w:type="dxa"/>
          </w:tcPr>
          <w:p w:rsidR="00000000" w:rsidRDefault="001137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16.04.2001  tarih</w:t>
            </w:r>
            <w:r>
              <w:rPr>
                <w:rFonts w:ascii="Arial" w:hAnsi="Arial"/>
                <w:sz w:val="16"/>
              </w:rPr>
              <w:t xml:space="preserve">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16.04.2001  are shown below.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ind w:right="-6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Toplam Oy Haklarının En Az %10'una Sah</w:t>
            </w:r>
            <w:r>
              <w:rPr>
                <w:rFonts w:ascii="Arial" w:hAnsi="Arial"/>
                <w:color w:val="000000"/>
                <w:sz w:val="16"/>
              </w:rPr>
              <w:t>ip Gerçek ve Tüzel Kişi Ortaklar (Ayrı Ayrı),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971"/>
        <w:gridCol w:w="1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ShareInCapital(%)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Ecz</w:t>
            </w:r>
            <w:r>
              <w:rPr>
                <w:rFonts w:ascii="Arial" w:hAnsi="Arial"/>
                <w:sz w:val="16"/>
              </w:rPr>
              <w:t>acıbaşı Holding A.Ş.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266.624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27.43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Eczacıbaşı Yatırım Holding Ort.A.Ş.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202.792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469.416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48.29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Yönetim veya Denetim Organlarında </w:t>
            </w:r>
          </w:p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Görevli Pay Sahibi </w:t>
            </w:r>
            <w:r>
              <w:rPr>
                <w:rFonts w:ascii="Arial" w:hAnsi="Arial"/>
                <w:color w:val="000000"/>
                <w:sz w:val="16"/>
              </w:rPr>
              <w:t>Kişiler (Ayrı Ayrı),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                </w:t>
            </w:r>
            <w:r>
              <w:rPr>
                <w:rFonts w:ascii="Arial" w:hAnsi="Arial"/>
                <w:sz w:val="16"/>
              </w:rPr>
              <w:t xml:space="preserve">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</w:t>
            </w:r>
            <w:r>
              <w:rPr>
                <w:rFonts w:ascii="Arial" w:hAnsi="Arial"/>
                <w:sz w:val="16"/>
              </w:rPr>
              <w:t>e working for the company as general manager, assistant general manager, director etc.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               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    -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137D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</w:t>
            </w:r>
            <w:r>
              <w:rPr>
                <w:rFonts w:ascii="Arial" w:hAnsi="Arial"/>
                <w:sz w:val="16"/>
              </w:rPr>
              <w:t>tives of the shareholders in subtitles (A), (B) or (C)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ind w:right="-6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Yada Toplam Oy Hakkı İçinde %10'dan Az Paya Sah</w:t>
            </w:r>
            <w:r>
              <w:rPr>
                <w:rFonts w:ascii="Arial" w:hAnsi="Arial"/>
                <w:color w:val="000000"/>
                <w:sz w:val="16"/>
              </w:rPr>
              <w:t>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</w:t>
            </w:r>
            <w:r>
              <w:rPr>
                <w:rFonts w:ascii="Arial" w:hAnsi="Arial"/>
                <w:sz w:val="16"/>
              </w:rPr>
              <w:t xml:space="preserve"> the same Holding, Group or Conglomerate with the shareholders in subtitle (A)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1-EİP Eczacıbaşı İlaç Pazarlama A.Ş.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885"/>
                <w:tab w:val="left" w:pos="15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9.396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2-Ekom Eczacıbaşı Dış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885"/>
                <w:tab w:val="left" w:pos="15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9.396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3-EBİ Eczacıbaşı Bilgi İletim san.ve Tic.A.Ş.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885"/>
                <w:tab w:val="left" w:pos="15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6.264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4-Girişim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885"/>
                <w:tab w:val="left" w:pos="15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5.872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885"/>
                <w:tab w:val="left" w:pos="15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16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30.928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3,19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137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 (1000 ortak)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471.656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48,52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471.656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48,52</w:t>
            </w:r>
          </w:p>
        </w:tc>
      </w:tr>
    </w:tbl>
    <w:p w:rsidR="00000000" w:rsidRDefault="001137D3">
      <w:pPr>
        <w:ind w:right="-1231"/>
        <w:rPr>
          <w:rFonts w:ascii="Arial" w:hAnsi="Arial"/>
          <w:sz w:val="16"/>
        </w:rPr>
      </w:pPr>
    </w:p>
    <w:p w:rsidR="00000000" w:rsidRDefault="001137D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265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51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137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137D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972.000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7D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100,00</w:t>
            </w:r>
          </w:p>
        </w:tc>
      </w:tr>
    </w:tbl>
    <w:p w:rsidR="00000000" w:rsidRDefault="001137D3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37D3"/>
    <w:rsid w:val="0011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F0D57-8C65-46AC-999A-1BA3657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2001-04-16T15:35:00Z</cp:lastPrinted>
  <dcterms:created xsi:type="dcterms:W3CDTF">2022-09-01T22:00:00Z</dcterms:created>
  <dcterms:modified xsi:type="dcterms:W3CDTF">2022-09-01T22:00:00Z</dcterms:modified>
</cp:coreProperties>
</file>