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20" w:type="dxa"/>
          </w:tcPr>
          <w:p w:rsidR="00000000" w:rsidRDefault="007C5DE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ALARKO CARRİER SANAYİ VE TİCARET A.Ş.</w:t>
            </w:r>
          </w:p>
        </w:tc>
      </w:tr>
    </w:tbl>
    <w:p w:rsidR="00000000" w:rsidRDefault="007C5DE2">
      <w:pPr>
        <w:rPr>
          <w:rFonts w:ascii="Arial" w:hAnsi="Arial"/>
          <w:sz w:val="18"/>
        </w:rPr>
      </w:pPr>
    </w:p>
    <w:p w:rsidR="00000000" w:rsidRDefault="007C5DE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0"/>
        <w:gridCol w:w="180"/>
        <w:gridCol w:w="5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KURULUŞ TARİHİ</w:t>
            </w:r>
          </w:p>
        </w:tc>
        <w:tc>
          <w:tcPr>
            <w:tcW w:w="180" w:type="dxa"/>
          </w:tcPr>
          <w:p w:rsidR="00000000" w:rsidRDefault="007C5DE2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(Established in)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BAŞLICA ÜRETİMİ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ind w:right="-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 SOĞUTMA, 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(Main Business Line)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GENEL MERKEZ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 NO : 113 – 115 ORTAKÖY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(Head Office)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GENEL MÜDÜR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(General Manager)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YÖNETİM KURULU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ÜZEYİR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(Board of Directors)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TED FOVAD AMYUNİ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RICHARD LORD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5DE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FRANCIS STRIEBE, JR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TELEFON NO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 /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(Phone)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FAKS NO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(Facsimile)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8"/>
              </w:rPr>
              <w:t>NEL ve İŞÇİ SAYISI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(Number of Employees)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 xml:space="preserve">TOPLU SÖZLEŞME </w:t>
            </w:r>
            <w:r>
              <w:rPr>
                <w:rFonts w:ascii="Arial TUR" w:hAnsi="Arial TUR"/>
                <w:b/>
                <w:color w:val="000000"/>
                <w:sz w:val="18"/>
              </w:rPr>
              <w:t>DÖNEMİ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(Collective Bargaining Period)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BAĞLI BULUNDUĞU İŞÇİ SENDİKASI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(Labor Union) 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pStyle w:val="Heading3"/>
            </w:pPr>
            <w:r>
              <w:t>BAĞLI BULUNDUĞU İŞVEREN SENDİKASI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(Employers' Union)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KAYITLI SERMAYE TAVANI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pStyle w:val="Heading1"/>
              <w:keepNext w:val="0"/>
              <w:spacing w:before="240"/>
              <w:rPr>
                <w:color w:val="auto"/>
              </w:rPr>
            </w:pPr>
            <w:r>
              <w:rPr>
                <w:color w:val="auto"/>
              </w:rPr>
              <w:t>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(Aut</w:t>
            </w:r>
            <w:r>
              <w:rPr>
                <w:rFonts w:ascii="Arial" w:hAnsi="Arial"/>
                <w:b/>
                <w:color w:val="000000"/>
                <w:sz w:val="18"/>
              </w:rPr>
              <w:t>horized Capital)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ÇIKARILMIŞ SERMAYE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(Issued Capital)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i/>
                <w:color w:val="000000"/>
                <w:sz w:val="18"/>
              </w:rPr>
            </w:pPr>
            <w:r>
              <w:rPr>
                <w:rFonts w:ascii="Arial TUR" w:hAnsi="Arial TUR"/>
                <w:b/>
                <w:i/>
                <w:color w:val="000000"/>
                <w:sz w:val="18"/>
              </w:rPr>
              <w:t>ÖDENMİŞ SERMAYE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(Paid-in Capital)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i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240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İŞLEM GÖRDÜĞÜ PAZAR</w:t>
            </w:r>
          </w:p>
        </w:tc>
        <w:tc>
          <w:tcPr>
            <w:tcW w:w="180" w:type="dxa"/>
          </w:tcPr>
          <w:p w:rsidR="00000000" w:rsidRDefault="007C5DE2">
            <w:pPr>
              <w:spacing w:before="24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5040" w:type="dxa"/>
          </w:tcPr>
          <w:p w:rsidR="00000000" w:rsidRDefault="007C5DE2">
            <w:pPr>
              <w:spacing w:before="2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 EŞYA, MAKİNA VE GEREÇ YAPIMI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(Trading Market)</w:t>
            </w:r>
          </w:p>
        </w:tc>
        <w:tc>
          <w:tcPr>
            <w:tcW w:w="180" w:type="dxa"/>
          </w:tcPr>
          <w:p w:rsidR="00000000" w:rsidRDefault="007C5DE2">
            <w:pPr>
              <w:spacing w:before="60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5040" w:type="dxa"/>
          </w:tcPr>
          <w:p w:rsidR="00000000" w:rsidRDefault="007C5DE2">
            <w:pPr>
              <w:spacing w:before="60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p w:rsidR="00000000" w:rsidRDefault="007C5DE2">
      <w:pPr>
        <w:jc w:val="center"/>
        <w:rPr>
          <w:rFonts w:ascii="Arial" w:hAnsi="Arial"/>
          <w:b/>
          <w:sz w:val="18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b/>
          <w:sz w:val="18"/>
        </w:rPr>
        <w:lastRenderedPageBreak/>
        <w:t>- 2 -</w:t>
      </w:r>
    </w:p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450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450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7C5D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810"/>
        <w:gridCol w:w="1350"/>
        <w:gridCol w:w="810"/>
        <w:gridCol w:w="189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FancoiL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Units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1.240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7.401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12.575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 (Am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1.707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12.419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Pump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7C5DE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31.610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10.834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7.044</w:t>
            </w: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29.029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10.213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5.592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7C5DE2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tör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7C5DE2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271.208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4.112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270.915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35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3.927</w:t>
            </w:r>
          </w:p>
        </w:tc>
        <w:tc>
          <w:tcPr>
            <w:tcW w:w="81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89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C5DE2">
      <w:pPr>
        <w:rPr>
          <w:rFonts w:ascii="Arial TUR" w:hAnsi="Arial TUR"/>
          <w:sz w:val="16"/>
        </w:rPr>
      </w:pPr>
    </w:p>
    <w:p w:rsidR="00000000" w:rsidRDefault="007C5DE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C5DE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03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C5D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03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0" w:type="dxa"/>
          </w:tcPr>
          <w:p w:rsidR="00000000" w:rsidRDefault="007C5D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592"/>
        <w:gridCol w:w="26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946</w:t>
            </w:r>
          </w:p>
        </w:tc>
        <w:tc>
          <w:tcPr>
            <w:tcW w:w="2592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17.017</w:t>
            </w:r>
          </w:p>
        </w:tc>
        <w:tc>
          <w:tcPr>
            <w:tcW w:w="2646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2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757</w:t>
            </w:r>
          </w:p>
        </w:tc>
        <w:tc>
          <w:tcPr>
            <w:tcW w:w="2592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14.972</w:t>
            </w:r>
          </w:p>
        </w:tc>
        <w:tc>
          <w:tcPr>
            <w:tcW w:w="2646" w:type="dxa"/>
          </w:tcPr>
          <w:p w:rsidR="00000000" w:rsidRDefault="007C5DE2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Fancoil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Units Heaters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2.419</w:t>
            </w:r>
          </w:p>
        </w:tc>
        <w:tc>
          <w:tcPr>
            <w:tcW w:w="2646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</w:t>
            </w:r>
          </w:p>
        </w:tc>
        <w:tc>
          <w:tcPr>
            <w:tcW w:w="2646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646" w:type="dxa"/>
          </w:tcPr>
          <w:p w:rsidR="00000000" w:rsidRDefault="007C5DE2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29.645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6.367</w:t>
            </w:r>
          </w:p>
        </w:tc>
        <w:tc>
          <w:tcPr>
            <w:tcW w:w="2646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</w:t>
            </w:r>
            <w:r>
              <w:rPr>
                <w:rFonts w:ascii="Arial" w:hAnsi="Arial"/>
                <w:sz w:val="16"/>
              </w:rPr>
              <w:t>072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5.559</w:t>
            </w:r>
          </w:p>
        </w:tc>
        <w:tc>
          <w:tcPr>
            <w:tcW w:w="2646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2646" w:type="dxa"/>
          </w:tcPr>
          <w:p w:rsidR="00000000" w:rsidRDefault="007C5DE2">
            <w:pPr>
              <w:pStyle w:val="Heading4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251.758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</w:t>
            </w:r>
          </w:p>
        </w:tc>
        <w:tc>
          <w:tcPr>
            <w:tcW w:w="2646" w:type="dxa"/>
          </w:tcPr>
          <w:p w:rsidR="00000000" w:rsidRDefault="007C5DE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245.286</w:t>
            </w:r>
          </w:p>
        </w:tc>
        <w:tc>
          <w:tcPr>
            <w:tcW w:w="2592" w:type="dxa"/>
          </w:tcPr>
          <w:p w:rsidR="00000000" w:rsidRDefault="007C5DE2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1.943</w:t>
            </w:r>
          </w:p>
        </w:tc>
        <w:tc>
          <w:tcPr>
            <w:tcW w:w="2646" w:type="dxa"/>
          </w:tcPr>
          <w:p w:rsidR="00000000" w:rsidRDefault="007C5DE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45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7C5D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50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7C5D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8"/>
        <w:gridCol w:w="1863"/>
        <w:gridCol w:w="2028"/>
        <w:gridCol w:w="178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7C5DE2">
            <w:pPr>
              <w:spacing w:before="6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028" w:type="dxa"/>
          </w:tcPr>
          <w:p w:rsidR="00000000" w:rsidRDefault="007C5DE2">
            <w:pPr>
              <w:spacing w:before="6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7C5DE2">
            <w:pPr>
              <w:spacing w:before="6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070" w:type="dxa"/>
          </w:tcPr>
          <w:p w:rsidR="00000000" w:rsidRDefault="007C5DE2">
            <w:pPr>
              <w:spacing w:before="6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7C5DE2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28" w:type="dxa"/>
          </w:tcPr>
          <w:p w:rsidR="00000000" w:rsidRDefault="007C5DE2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81" w:type="dxa"/>
          </w:tcPr>
          <w:p w:rsidR="00000000" w:rsidRDefault="007C5DE2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70" w:type="dxa"/>
          </w:tcPr>
          <w:p w:rsidR="00000000" w:rsidRDefault="007C5DE2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7C5DE2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63" w:type="dxa"/>
          </w:tcPr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24.004.646.000 TL</w:t>
            </w:r>
          </w:p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39.079.000 $  </w:t>
            </w:r>
          </w:p>
        </w:tc>
        <w:tc>
          <w:tcPr>
            <w:tcW w:w="2028" w:type="dxa"/>
          </w:tcPr>
          <w:p w:rsidR="00000000" w:rsidRDefault="007C5DE2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49.01</w:t>
            </w:r>
          </w:p>
        </w:tc>
        <w:tc>
          <w:tcPr>
            <w:tcW w:w="1781" w:type="dxa"/>
          </w:tcPr>
          <w:p w:rsidR="00000000" w:rsidRDefault="007C5DE2">
            <w:pPr>
              <w:spacing w:before="60"/>
              <w:ind w:right="-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2.194.500.000.000 TL</w:t>
            </w:r>
          </w:p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3.175.000 $</w:t>
            </w:r>
          </w:p>
        </w:tc>
        <w:tc>
          <w:tcPr>
            <w:tcW w:w="2070" w:type="dxa"/>
          </w:tcPr>
          <w:p w:rsidR="00000000" w:rsidRDefault="007C5DE2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7C5DE2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63" w:type="dxa"/>
          </w:tcPr>
          <w:p w:rsidR="00000000" w:rsidRDefault="007C5DE2">
            <w:pPr>
              <w:spacing w:before="24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15.530.896.540 TL</w:t>
            </w:r>
          </w:p>
        </w:tc>
        <w:tc>
          <w:tcPr>
            <w:tcW w:w="2028" w:type="dxa"/>
          </w:tcPr>
          <w:p w:rsidR="00000000" w:rsidRDefault="007C5DE2">
            <w:pPr>
              <w:spacing w:before="24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47.78</w:t>
            </w:r>
          </w:p>
        </w:tc>
        <w:tc>
          <w:tcPr>
            <w:tcW w:w="1781" w:type="dxa"/>
          </w:tcPr>
          <w:p w:rsidR="00000000" w:rsidRDefault="007C5DE2">
            <w:pPr>
              <w:spacing w:before="24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1.604.139.868.073 TL</w:t>
            </w:r>
          </w:p>
        </w:tc>
        <w:tc>
          <w:tcPr>
            <w:tcW w:w="2070" w:type="dxa"/>
          </w:tcPr>
          <w:p w:rsidR="00000000" w:rsidRDefault="007C5DE2">
            <w:pPr>
              <w:spacing w:before="24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7C5D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3" w:type="dxa"/>
          </w:tcPr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36.960.197 $</w:t>
            </w:r>
          </w:p>
        </w:tc>
        <w:tc>
          <w:tcPr>
            <w:tcW w:w="2028" w:type="dxa"/>
          </w:tcPr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81" w:type="dxa"/>
          </w:tcPr>
          <w:p w:rsidR="00000000" w:rsidRDefault="007C5DE2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3.817.508 $</w:t>
            </w:r>
          </w:p>
        </w:tc>
        <w:tc>
          <w:tcPr>
            <w:tcW w:w="2070" w:type="dxa"/>
          </w:tcPr>
          <w:p w:rsidR="00000000" w:rsidRDefault="007C5DE2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5DE2">
      <w:pPr>
        <w:rPr>
          <w:rFonts w:ascii="Arial" w:hAnsi="Arial"/>
          <w:b/>
          <w:u w:val="single"/>
        </w:rPr>
      </w:pPr>
    </w:p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91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5" w:type="dxa"/>
          </w:tcPr>
          <w:p w:rsidR="00000000" w:rsidRDefault="007C5D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5D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5D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7C5DE2">
      <w:pPr>
        <w:rPr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7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7C5DE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5D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5D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5DE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7C5DE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7C5DE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7C5D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7C5DE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C5DE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C5DE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C5DE2">
      <w:pPr>
        <w:pStyle w:val="BodyText2"/>
        <w:rPr>
          <w:rFonts w:ascii="Arial TUR" w:hAnsi="Arial TUR"/>
        </w:rPr>
      </w:pPr>
    </w:p>
    <w:p w:rsidR="00000000" w:rsidRDefault="007C5DE2">
      <w:pPr>
        <w:rPr>
          <w:rFonts w:ascii="Arial" w:hAnsi="Arial"/>
          <w:sz w:val="16"/>
        </w:rPr>
      </w:pPr>
    </w:p>
    <w:p w:rsidR="00000000" w:rsidRDefault="007C5DE2">
      <w:pPr>
        <w:rPr>
          <w:rFonts w:ascii="Arial" w:hAnsi="Arial"/>
          <w:sz w:val="16"/>
        </w:rPr>
      </w:pPr>
    </w:p>
    <w:p w:rsidR="00000000" w:rsidRDefault="007C5DE2">
      <w:pPr>
        <w:rPr>
          <w:rFonts w:ascii="Arial" w:hAnsi="Arial"/>
          <w:sz w:val="16"/>
        </w:rPr>
      </w:pPr>
    </w:p>
    <w:p w:rsidR="00000000" w:rsidRDefault="007C5DE2">
      <w:pPr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- 3 -</w:t>
      </w:r>
    </w:p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392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2" w:type="dxa"/>
          </w:tcPr>
          <w:p w:rsidR="00000000" w:rsidRDefault="007C5DE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98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7C5D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7C5DE2">
      <w:pPr>
        <w:rPr>
          <w:rFonts w:ascii="Arial" w:hAnsi="Arial"/>
          <w:sz w:val="16"/>
        </w:rPr>
      </w:pPr>
    </w:p>
    <w:tbl>
      <w:tblPr>
        <w:tblW w:w="0" w:type="auto"/>
        <w:tblInd w:w="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19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İştirakler</w:t>
            </w:r>
          </w:p>
        </w:tc>
        <w:tc>
          <w:tcPr>
            <w:tcW w:w="1924" w:type="dxa"/>
          </w:tcPr>
          <w:p w:rsidR="00000000" w:rsidRDefault="007C5DE2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Sermayesi</w:t>
            </w:r>
          </w:p>
        </w:tc>
        <w:tc>
          <w:tcPr>
            <w:tcW w:w="2338" w:type="dxa"/>
          </w:tcPr>
          <w:p w:rsidR="00000000" w:rsidRDefault="007C5DE2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C5DE2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3.125.000.000.000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Türkiye Garanti Bankası 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Alfarm Alarko Su Ürünleri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Tek-İz İzalasyon ve Yap. El. San.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Yıltaş Yıldız Turistik Tes.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Ziraat Bankası 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Mak. San.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 Gereç</w:t>
            </w:r>
            <w:r>
              <w:rPr>
                <w:rFonts w:ascii="Arial" w:hAnsi="Arial"/>
                <w:color w:val="000000"/>
                <w:sz w:val="16"/>
              </w:rPr>
              <w:t xml:space="preserve"> İml. ve Müm.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ve Ticaret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7C5DE2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Elektrik San. Tes. İşl. Tic. A.Ş.</w:t>
            </w:r>
          </w:p>
        </w:tc>
        <w:tc>
          <w:tcPr>
            <w:tcW w:w="1919" w:type="dxa"/>
          </w:tcPr>
          <w:p w:rsidR="00000000" w:rsidRDefault="007C5DE2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3" w:type="dxa"/>
          </w:tcPr>
          <w:p w:rsidR="00000000" w:rsidRDefault="007C5DE2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</w:tbl>
    <w:p w:rsidR="00000000" w:rsidRDefault="007C5D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……………….tarihi itibariyle başlıca ortakları ve sermaye payları aşağıda gösterilmektedir. </w:t>
            </w:r>
          </w:p>
        </w:tc>
        <w:tc>
          <w:tcPr>
            <w:tcW w:w="398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7C5D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7C5DE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0"/>
        <w:gridCol w:w="2250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 Million)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ind w:left="-111" w:right="-139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 A.Ş.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Carrier Hvacr Investments B.V. 42,03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Tesis ve Tic. A.Ş.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A.Ş.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DiğerTahmini 240 Kişi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DE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C5D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DE2"/>
    <w:rsid w:val="007C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76FB5-4FDD-4C7D-988D-80202B24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Arial TUR" w:hAnsi="Arial TUR"/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2001-04-18T15:13:00Z</cp:lastPrinted>
  <dcterms:created xsi:type="dcterms:W3CDTF">2022-09-01T21:58:00Z</dcterms:created>
  <dcterms:modified xsi:type="dcterms:W3CDTF">2022-09-01T21:58:00Z</dcterms:modified>
</cp:coreProperties>
</file>