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pStyle w:val="Heading2"/>
            </w:pPr>
            <w:r>
              <w:t>ANADOLU HAYAT SİGORTA ANONİM ŞİRKETİ</w:t>
            </w:r>
          </w:p>
        </w:tc>
      </w:tr>
    </w:tbl>
    <w:p w:rsidR="00000000" w:rsidRDefault="009961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31 MAYIS 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 SİGORTASI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LIFE INSURANCE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 KULELERİ KULE-2 KAT: 17-20  80620- 4.LEVENT/İSTANBUL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MÜDÜR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ESKİL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A.AYKUT DEMİRAY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AKGÖZ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M. ESEN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ESKİL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İNCİ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TOPUZ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AYÇA GENÇLER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A. TOSYALI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BURHANETTİN KANTAR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0 212 270 60 70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0 212 280 44 22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01.05.2000 / 30.04.2002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 VE 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6175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85.000.000.000.000,-TL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</w:t>
            </w:r>
            <w:r>
              <w:rPr>
                <w:rFonts w:ascii="Arial" w:hAnsi="Arial"/>
                <w:b/>
                <w:color w:val="000000"/>
                <w:sz w:val="16"/>
              </w:rPr>
              <w:t>rket)</w:t>
            </w:r>
          </w:p>
        </w:tc>
        <w:tc>
          <w:tcPr>
            <w:tcW w:w="142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6175">
      <w:pPr>
        <w:rPr>
          <w:rFonts w:ascii="Arial" w:hAnsi="Arial"/>
          <w:sz w:val="16"/>
        </w:rPr>
      </w:pPr>
    </w:p>
    <w:p w:rsidR="00000000" w:rsidRDefault="009961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61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99617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9961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PRİM YAPISI(%)</w:t>
            </w:r>
          </w:p>
        </w:tc>
        <w:tc>
          <w:tcPr>
            <w:tcW w:w="567" w:type="dxa"/>
          </w:tcPr>
          <w:p w:rsidR="00000000" w:rsidRDefault="0099617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9961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9961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Type of Premium(%)</w:t>
            </w:r>
          </w:p>
        </w:tc>
        <w:tc>
          <w:tcPr>
            <w:tcW w:w="567" w:type="dxa"/>
          </w:tcPr>
          <w:p w:rsidR="00000000" w:rsidRDefault="00996175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9961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6175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99617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418" w:type="dxa"/>
          </w:tcPr>
          <w:p w:rsidR="00000000" w:rsidRDefault="0099617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567" w:type="dxa"/>
          </w:tcPr>
          <w:p w:rsidR="00000000" w:rsidRDefault="0099617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99617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134" w:type="dxa"/>
          </w:tcPr>
          <w:p w:rsidR="00000000" w:rsidRDefault="0099617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61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418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567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134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61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418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567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134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61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418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567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134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617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418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567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134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61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418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567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134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61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Dışı </w:t>
            </w:r>
            <w:r>
              <w:rPr>
                <w:rFonts w:ascii="Arial" w:hAnsi="Arial"/>
                <w:i/>
                <w:sz w:val="16"/>
              </w:rPr>
              <w:t>(Non Life)</w:t>
            </w:r>
          </w:p>
        </w:tc>
        <w:tc>
          <w:tcPr>
            <w:tcW w:w="1276" w:type="dxa"/>
          </w:tcPr>
          <w:p w:rsidR="00000000" w:rsidRDefault="0099617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15,12</w:t>
            </w:r>
          </w:p>
        </w:tc>
        <w:tc>
          <w:tcPr>
            <w:tcW w:w="1418" w:type="dxa"/>
          </w:tcPr>
          <w:p w:rsidR="00000000" w:rsidRDefault="0099617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18,54</w:t>
            </w:r>
          </w:p>
        </w:tc>
        <w:tc>
          <w:tcPr>
            <w:tcW w:w="567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5,35</w:t>
            </w:r>
          </w:p>
        </w:tc>
        <w:tc>
          <w:tcPr>
            <w:tcW w:w="1134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61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</w:t>
            </w:r>
            <w:r>
              <w:rPr>
                <w:rFonts w:ascii="Arial" w:hAnsi="Arial"/>
                <w:i/>
                <w:sz w:val="16"/>
              </w:rPr>
              <w:t>(Life)</w:t>
            </w:r>
          </w:p>
        </w:tc>
        <w:tc>
          <w:tcPr>
            <w:tcW w:w="1276" w:type="dxa"/>
          </w:tcPr>
          <w:p w:rsidR="00000000" w:rsidRDefault="0099617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84,88</w:t>
            </w:r>
          </w:p>
        </w:tc>
        <w:tc>
          <w:tcPr>
            <w:tcW w:w="1418" w:type="dxa"/>
          </w:tcPr>
          <w:p w:rsidR="00000000" w:rsidRDefault="0099617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81,46</w:t>
            </w:r>
          </w:p>
        </w:tc>
        <w:tc>
          <w:tcPr>
            <w:tcW w:w="567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94,65</w:t>
            </w:r>
          </w:p>
        </w:tc>
        <w:tc>
          <w:tcPr>
            <w:tcW w:w="1134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85,41</w:t>
            </w:r>
          </w:p>
        </w:tc>
      </w:tr>
    </w:tbl>
    <w:p w:rsidR="00000000" w:rsidRDefault="0099617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9961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99617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96175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99617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992" w:type="dxa"/>
          </w:tcPr>
          <w:p w:rsidR="00000000" w:rsidRDefault="0099617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961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992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961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992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961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992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9617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992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961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992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961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Dışı </w:t>
            </w:r>
            <w:r>
              <w:rPr>
                <w:rFonts w:ascii="Arial" w:hAnsi="Arial"/>
                <w:i/>
                <w:sz w:val="16"/>
              </w:rPr>
              <w:t>(Non Life)</w:t>
            </w:r>
          </w:p>
        </w:tc>
        <w:tc>
          <w:tcPr>
            <w:tcW w:w="1276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56,41</w:t>
            </w:r>
          </w:p>
        </w:tc>
        <w:tc>
          <w:tcPr>
            <w:tcW w:w="992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961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</w:t>
            </w:r>
            <w:r>
              <w:rPr>
                <w:rFonts w:ascii="Arial" w:hAnsi="Arial"/>
                <w:i/>
                <w:sz w:val="16"/>
              </w:rPr>
              <w:t>(Life)</w:t>
            </w:r>
          </w:p>
        </w:tc>
        <w:tc>
          <w:tcPr>
            <w:tcW w:w="1276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85,62</w:t>
            </w:r>
          </w:p>
        </w:tc>
        <w:tc>
          <w:tcPr>
            <w:tcW w:w="992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140,70</w:t>
            </w:r>
          </w:p>
        </w:tc>
      </w:tr>
    </w:tbl>
    <w:p w:rsidR="00000000" w:rsidRDefault="009961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61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996175">
      <w:pPr>
        <w:rPr>
          <w:rFonts w:ascii="Arial" w:hAnsi="Arial"/>
          <w:sz w:val="16"/>
        </w:rPr>
      </w:pPr>
    </w:p>
    <w:p w:rsidR="00000000" w:rsidRDefault="00996175">
      <w:pPr>
        <w:rPr>
          <w:rFonts w:ascii="Arial" w:hAnsi="Arial"/>
          <w:sz w:val="16"/>
        </w:rPr>
      </w:pPr>
    </w:p>
    <w:p w:rsidR="00000000" w:rsidRDefault="00996175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9617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Konservasyon Oranları (%)</w:t>
            </w:r>
          </w:p>
          <w:p w:rsidR="00000000" w:rsidRDefault="0099617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99617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99617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</w:t>
            </w:r>
          </w:p>
        </w:tc>
        <w:tc>
          <w:tcPr>
            <w:tcW w:w="1080" w:type="dxa"/>
          </w:tcPr>
          <w:p w:rsidR="00000000" w:rsidRDefault="009961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</w:t>
            </w:r>
          </w:p>
        </w:tc>
      </w:tr>
    </w:tbl>
    <w:p w:rsidR="00000000" w:rsidRDefault="009961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9617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961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are given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99617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61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961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961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961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961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961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961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61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961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961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961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617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9617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99617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9961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9961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61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9617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2304"/>
        <w:gridCol w:w="18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961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961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07" w:type="dxa"/>
          </w:tcPr>
          <w:p w:rsidR="00000000" w:rsidRDefault="009961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961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961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 Capital</w:t>
            </w:r>
          </w:p>
        </w:tc>
        <w:tc>
          <w:tcPr>
            <w:tcW w:w="1807" w:type="dxa"/>
          </w:tcPr>
          <w:p w:rsidR="00000000" w:rsidRDefault="009961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GAYRİMENKUL YATIRIM ORTAKLIĞI A.Ş.</w:t>
            </w:r>
          </w:p>
        </w:tc>
        <w:tc>
          <w:tcPr>
            <w:tcW w:w="2299" w:type="dxa"/>
          </w:tcPr>
          <w:p w:rsidR="00000000" w:rsidRDefault="00996175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91.000.000.000.000.-TL</w:t>
            </w:r>
          </w:p>
        </w:tc>
        <w:tc>
          <w:tcPr>
            <w:tcW w:w="1812" w:type="dxa"/>
          </w:tcPr>
          <w:p w:rsidR="00000000" w:rsidRDefault="009961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TSKB MENKUL DEĞERLER A.Ş.</w:t>
            </w:r>
          </w:p>
        </w:tc>
        <w:tc>
          <w:tcPr>
            <w:tcW w:w="2299" w:type="dxa"/>
          </w:tcPr>
          <w:p w:rsidR="00000000" w:rsidRDefault="00996175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450.000.000.000.-TL</w:t>
            </w:r>
          </w:p>
        </w:tc>
        <w:tc>
          <w:tcPr>
            <w:tcW w:w="1812" w:type="dxa"/>
          </w:tcPr>
          <w:p w:rsidR="00000000" w:rsidRDefault="009961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YATIRIM ORT.A.Ş.</w:t>
            </w:r>
          </w:p>
        </w:tc>
        <w:tc>
          <w:tcPr>
            <w:tcW w:w="2299" w:type="dxa"/>
          </w:tcPr>
          <w:p w:rsidR="00000000" w:rsidRDefault="00996175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562.500.000.000.-TL</w:t>
            </w:r>
          </w:p>
        </w:tc>
        <w:tc>
          <w:tcPr>
            <w:tcW w:w="1812" w:type="dxa"/>
          </w:tcPr>
          <w:p w:rsidR="00000000" w:rsidRDefault="009961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BAYEK TEDAVİ SAĞLIK HİZMET VE İŞL.A.Ş.</w:t>
            </w:r>
          </w:p>
        </w:tc>
        <w:tc>
          <w:tcPr>
            <w:tcW w:w="2299" w:type="dxa"/>
          </w:tcPr>
          <w:p w:rsidR="00000000" w:rsidRDefault="00996175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</w:t>
            </w:r>
            <w:r>
              <w:rPr>
                <w:rFonts w:ascii="Arial" w:hAnsi="Arial"/>
                <w:color w:val="000000"/>
                <w:sz w:val="16"/>
              </w:rPr>
              <w:t>500.000.000.000.-TL</w:t>
            </w:r>
          </w:p>
        </w:tc>
        <w:tc>
          <w:tcPr>
            <w:tcW w:w="1812" w:type="dxa"/>
          </w:tcPr>
          <w:p w:rsidR="00000000" w:rsidRDefault="009961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HOLDİNG A.Ş.</w:t>
            </w:r>
          </w:p>
        </w:tc>
        <w:tc>
          <w:tcPr>
            <w:tcW w:w="2299" w:type="dxa"/>
          </w:tcPr>
          <w:p w:rsidR="00000000" w:rsidRDefault="00996175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1.250.000.000.000.-TL</w:t>
            </w:r>
          </w:p>
        </w:tc>
        <w:tc>
          <w:tcPr>
            <w:tcW w:w="1812" w:type="dxa"/>
          </w:tcPr>
          <w:p w:rsidR="00000000" w:rsidRDefault="009961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YATIRIM HOLDİNG A.Ş.</w:t>
            </w:r>
          </w:p>
        </w:tc>
        <w:tc>
          <w:tcPr>
            <w:tcW w:w="2299" w:type="dxa"/>
          </w:tcPr>
          <w:p w:rsidR="00000000" w:rsidRDefault="00996175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134.005.000.000.000.-TL</w:t>
            </w:r>
          </w:p>
        </w:tc>
        <w:tc>
          <w:tcPr>
            <w:tcW w:w="1812" w:type="dxa"/>
          </w:tcPr>
          <w:p w:rsidR="00000000" w:rsidRDefault="009961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PORTFÖY YÖNETİMİ A.Ş.</w:t>
            </w:r>
          </w:p>
        </w:tc>
        <w:tc>
          <w:tcPr>
            <w:tcW w:w="2299" w:type="dxa"/>
          </w:tcPr>
          <w:p w:rsidR="00000000" w:rsidRDefault="00996175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1812" w:type="dxa"/>
          </w:tcPr>
          <w:p w:rsidR="00000000" w:rsidRDefault="009961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SYB YATIRIM ORTAKLIĞI A.Ş.</w:t>
            </w:r>
          </w:p>
        </w:tc>
        <w:tc>
          <w:tcPr>
            <w:tcW w:w="2299" w:type="dxa"/>
          </w:tcPr>
          <w:p w:rsidR="00000000" w:rsidRDefault="00996175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750.000.000.000.-TL</w:t>
            </w:r>
          </w:p>
        </w:tc>
        <w:tc>
          <w:tcPr>
            <w:tcW w:w="1812" w:type="dxa"/>
          </w:tcPr>
          <w:p w:rsidR="00000000" w:rsidRDefault="009961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İŞ-TİM TELEKOMÜNİKASY</w:t>
            </w:r>
            <w:r>
              <w:rPr>
                <w:rFonts w:ascii="Arial" w:hAnsi="Arial"/>
                <w:color w:val="000000"/>
                <w:sz w:val="16"/>
              </w:rPr>
              <w:t>ON HİZMETLERİ A.Ş.</w:t>
            </w:r>
          </w:p>
        </w:tc>
        <w:tc>
          <w:tcPr>
            <w:tcW w:w="2299" w:type="dxa"/>
          </w:tcPr>
          <w:p w:rsidR="00000000" w:rsidRDefault="00996175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545.000.000.000.000.-TL</w:t>
            </w:r>
          </w:p>
        </w:tc>
        <w:tc>
          <w:tcPr>
            <w:tcW w:w="1812" w:type="dxa"/>
          </w:tcPr>
          <w:p w:rsidR="00000000" w:rsidRDefault="009961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NET ELEKTRONİK BİLGİ ÜRETİM DAĞ.TİC.VE İLETİŞİM HİZMETLERİ A.Ş.</w:t>
            </w:r>
          </w:p>
        </w:tc>
        <w:tc>
          <w:tcPr>
            <w:tcW w:w="2299" w:type="dxa"/>
          </w:tcPr>
          <w:p w:rsidR="00000000" w:rsidRDefault="00996175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12.000.000.000.000.-TL</w:t>
            </w:r>
          </w:p>
        </w:tc>
        <w:tc>
          <w:tcPr>
            <w:tcW w:w="1812" w:type="dxa"/>
          </w:tcPr>
          <w:p w:rsidR="00000000" w:rsidRDefault="009961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961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GOTHAER ANADOLU HAYAT GMBH</w:t>
            </w:r>
          </w:p>
        </w:tc>
        <w:tc>
          <w:tcPr>
            <w:tcW w:w="2299" w:type="dxa"/>
          </w:tcPr>
          <w:p w:rsidR="00000000" w:rsidRDefault="00996175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1.000.000.-EURO</w:t>
            </w:r>
          </w:p>
        </w:tc>
        <w:tc>
          <w:tcPr>
            <w:tcW w:w="1812" w:type="dxa"/>
          </w:tcPr>
          <w:p w:rsidR="00000000" w:rsidRDefault="009961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9961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31.12.2000 tarihi itibariyle başlıca ortakları ve sermay</w:t>
            </w:r>
            <w:r>
              <w:rPr>
                <w:rFonts w:ascii="Arial" w:hAnsi="Arial"/>
                <w:sz w:val="16"/>
              </w:rPr>
              <w:t xml:space="preserve">e payları aşağıda gösterilmektedir. </w:t>
            </w:r>
          </w:p>
        </w:tc>
        <w:tc>
          <w:tcPr>
            <w:tcW w:w="1134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31.12.2000  are shown below.</w:t>
            </w:r>
          </w:p>
        </w:tc>
      </w:tr>
    </w:tbl>
    <w:p w:rsidR="00000000" w:rsidRDefault="009961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961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617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</w:t>
            </w:r>
            <w:r>
              <w:rPr>
                <w:rFonts w:ascii="Arial" w:hAnsi="Arial"/>
                <w:sz w:val="16"/>
              </w:rPr>
              <w:t>or legal persons holding more than %10 of total capital or voting rights</w:t>
            </w:r>
          </w:p>
        </w:tc>
      </w:tr>
    </w:tbl>
    <w:p w:rsidR="00000000" w:rsidRDefault="009961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Türkiye İş Bankası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Anadolu An</w:t>
            </w:r>
            <w:r>
              <w:rPr>
                <w:rFonts w:ascii="Arial" w:hAnsi="Arial"/>
                <w:sz w:val="16"/>
              </w:rPr>
              <w:t>onim Türk Sigorta Şirketi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</w:tbl>
    <w:p w:rsidR="00000000" w:rsidRDefault="009961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961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9961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961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61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</w:t>
            </w:r>
            <w:r>
              <w:rPr>
                <w:rFonts w:ascii="Arial" w:hAnsi="Arial"/>
                <w:sz w:val="16"/>
              </w:rPr>
              <w:t xml:space="preserve">uk Veren Diğer Unvanlara Sahip Görevlerdeki Ortaklar </w:t>
            </w:r>
          </w:p>
        </w:tc>
        <w:tc>
          <w:tcPr>
            <w:tcW w:w="1177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9961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6521"/>
              </w:tabs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6521"/>
              </w:tabs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521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</w:t>
            </w:r>
            <w:r>
              <w:rPr>
                <w:rFonts w:ascii="Arial" w:hAnsi="Arial"/>
                <w:b/>
                <w:sz w:val="16"/>
              </w:rPr>
              <w:t>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521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961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61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9617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Kişiler. </w:t>
            </w:r>
          </w:p>
        </w:tc>
        <w:tc>
          <w:tcPr>
            <w:tcW w:w="1035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</w:t>
            </w:r>
            <w:r>
              <w:rPr>
                <w:rFonts w:ascii="Arial" w:hAnsi="Arial"/>
                <w:sz w:val="16"/>
              </w:rPr>
              <w:t>e relatives of the shareholders in subtitles (A), (B) or (C)</w:t>
            </w:r>
          </w:p>
        </w:tc>
      </w:tr>
    </w:tbl>
    <w:p w:rsidR="00000000" w:rsidRDefault="009961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9617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61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617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</w:t>
            </w:r>
            <w:r>
              <w:rPr>
                <w:rFonts w:ascii="Arial" w:hAnsi="Arial"/>
                <w:sz w:val="16"/>
              </w:rPr>
              <w:t xml:space="preserve">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</w:t>
            </w:r>
            <w:r>
              <w:rPr>
                <w:rFonts w:ascii="Arial" w:hAnsi="Arial"/>
                <w:sz w:val="16"/>
              </w:rPr>
              <w:t>l or voting rights but are a part of the same Holding, Group or Conglomerate with the shareholders in subtitle (A)</w:t>
            </w:r>
          </w:p>
        </w:tc>
      </w:tr>
    </w:tbl>
    <w:p w:rsidR="00000000" w:rsidRDefault="009961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1-Türkiye Şişe ve Cam Fa</w:t>
            </w:r>
            <w:r>
              <w:rPr>
                <w:rFonts w:ascii="Arial" w:hAnsi="Arial"/>
                <w:sz w:val="16"/>
              </w:rPr>
              <w:t xml:space="preserve">brikaları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2-Destek Reasürans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9961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61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9961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361"/>
        <w:gridCol w:w="2694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Ortakların Sayısı Belirlenemiyor ise Tahmini Rakam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Türk Dış Ticaret Bankası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250.000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Halka açık kısım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</w:tbl>
    <w:p w:rsidR="00000000" w:rsidRDefault="00996175">
      <w:pPr>
        <w:ind w:right="-1231"/>
        <w:rPr>
          <w:rFonts w:ascii="Arial" w:hAnsi="Arial"/>
          <w:sz w:val="16"/>
        </w:rPr>
      </w:pPr>
    </w:p>
    <w:p w:rsidR="00000000" w:rsidRDefault="0099617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61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99617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61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96175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6175"/>
    <w:rsid w:val="0099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3A7D7-5F50-4932-B202-6C162FC0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2001-04-20T13:48:00Z</cp:lastPrinted>
  <dcterms:created xsi:type="dcterms:W3CDTF">2022-09-01T21:58:00Z</dcterms:created>
  <dcterms:modified xsi:type="dcterms:W3CDTF">2022-09-01T21:58:00Z</dcterms:modified>
</cp:coreProperties>
</file>