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ÇARŞI BÜYÜK MAĞAZACILIK A.Ş.</w:t>
            </w:r>
          </w:p>
        </w:tc>
      </w:tr>
    </w:tbl>
    <w:p w:rsidR="00000000" w:rsidRDefault="00A3441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YENİBOSNA KÖYALTI MEVKİİ DEĞİRMENBAHÇE CAD.NO:63 BAĞCILAR/İSTANBUL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YEKTA IŞIK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CEM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LERZAN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NEYLAN DİNLER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Z.LEMAN HALULU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N.ÜMİT BOYNER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NUR MEHMET İNAL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YEKTA 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335 75 75 Pbx 100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276 68 80 – 276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2.032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4.950.000.000.000.-TL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</w:t>
            </w:r>
            <w:r>
              <w:rPr>
                <w:rFonts w:ascii="Arial" w:hAnsi="Arial"/>
                <w:sz w:val="16"/>
              </w:rPr>
              <w:t>ibari ile net satışları aşağıda gösterilmiştir.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A34418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3441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A3441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344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85" w:type="dxa"/>
          </w:tcPr>
          <w:p w:rsidR="00000000" w:rsidRDefault="00A3441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78.154.437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A344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A34418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131.003.787</w:t>
            </w:r>
          </w:p>
        </w:tc>
      </w:tr>
    </w:tbl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</w:t>
            </w:r>
            <w:r>
              <w:rPr>
                <w:rFonts w:ascii="Arial" w:hAnsi="Arial"/>
                <w:sz w:val="16"/>
              </w:rPr>
              <w:t>tirdiği ithalat ve ihracat rakamları aşağıda gösterilmiştir.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3441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268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44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A344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1.649.938.000.000</w:t>
            </w:r>
          </w:p>
          <w:p w:rsidR="00000000" w:rsidRDefault="00A344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4.214.877</w:t>
            </w:r>
          </w:p>
        </w:tc>
        <w:tc>
          <w:tcPr>
            <w:tcW w:w="2268" w:type="dxa"/>
          </w:tcPr>
          <w:p w:rsidR="00000000" w:rsidRDefault="00A344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2,93</w:t>
            </w:r>
          </w:p>
        </w:tc>
        <w:tc>
          <w:tcPr>
            <w:tcW w:w="1559" w:type="dxa"/>
          </w:tcPr>
          <w:p w:rsidR="00000000" w:rsidRDefault="00A3441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A344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3441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A344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2.064.945.000.000</w:t>
            </w:r>
          </w:p>
          <w:p w:rsidR="00000000" w:rsidRDefault="00A3441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3.360.512</w:t>
            </w:r>
          </w:p>
        </w:tc>
        <w:tc>
          <w:tcPr>
            <w:tcW w:w="2268" w:type="dxa"/>
          </w:tcPr>
          <w:p w:rsidR="00000000" w:rsidRDefault="00A344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2,31</w:t>
            </w:r>
          </w:p>
        </w:tc>
        <w:tc>
          <w:tcPr>
            <w:tcW w:w="1559" w:type="dxa"/>
          </w:tcPr>
          <w:p w:rsidR="00000000" w:rsidRDefault="00A3441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68" w:type="dxa"/>
          </w:tcPr>
          <w:p w:rsidR="00000000" w:rsidRDefault="00A3441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3441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44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</w:t>
            </w:r>
            <w:r>
              <w:rPr>
                <w:rFonts w:ascii="Arial" w:hAnsi="Arial"/>
                <w:i/>
                <w:sz w:val="16"/>
              </w:rPr>
              <w:t>-going investments and projects of the Company are given below.</w:t>
            </w:r>
          </w:p>
        </w:tc>
      </w:tr>
    </w:tbl>
    <w:p w:rsidR="00000000" w:rsidRDefault="00A3441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41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34418">
            <w:pPr>
              <w:pStyle w:val="Heading2"/>
            </w:pPr>
            <w:r>
              <w:t>Başlangıç-Bitiş Tarihleri</w:t>
            </w:r>
          </w:p>
        </w:tc>
        <w:tc>
          <w:tcPr>
            <w:tcW w:w="2214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4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ate</w:t>
            </w:r>
          </w:p>
        </w:tc>
        <w:tc>
          <w:tcPr>
            <w:tcW w:w="2214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41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SAP YATIRIMI</w:t>
            </w:r>
          </w:p>
          <w:p w:rsidR="00000000" w:rsidRDefault="00A34418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(SAP)</w:t>
            </w:r>
          </w:p>
        </w:tc>
        <w:tc>
          <w:tcPr>
            <w:tcW w:w="2043" w:type="dxa"/>
          </w:tcPr>
          <w:p w:rsidR="00000000" w:rsidRDefault="00A3441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OCAK 2000 – TEMMUZ 2001 </w:t>
            </w:r>
          </w:p>
        </w:tc>
        <w:tc>
          <w:tcPr>
            <w:tcW w:w="2209" w:type="dxa"/>
          </w:tcPr>
          <w:p w:rsidR="00000000" w:rsidRDefault="00A3441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1.511.471</w:t>
            </w:r>
          </w:p>
        </w:tc>
        <w:tc>
          <w:tcPr>
            <w:tcW w:w="1843" w:type="dxa"/>
          </w:tcPr>
          <w:p w:rsidR="00000000" w:rsidRDefault="00A3441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650.911</w:t>
            </w:r>
          </w:p>
        </w:tc>
      </w:tr>
    </w:tbl>
    <w:p w:rsidR="00000000" w:rsidRDefault="00A34418">
      <w:pPr>
        <w:rPr>
          <w:rFonts w:ascii="Arial" w:hAnsi="Arial"/>
          <w:sz w:val="16"/>
        </w:rPr>
      </w:pPr>
    </w:p>
    <w:p w:rsidR="00000000" w:rsidRDefault="00A3441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</w:t>
            </w:r>
            <w:r>
              <w:rPr>
                <w:rFonts w:ascii="Arial" w:hAnsi="Arial"/>
                <w:i/>
                <w:sz w:val="16"/>
              </w:rPr>
              <w:t>n their  equity capital are shown below.</w:t>
            </w:r>
          </w:p>
        </w:tc>
      </w:tr>
    </w:tbl>
    <w:p w:rsidR="00000000" w:rsidRDefault="00A3441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41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3441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41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3441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---</w:t>
            </w:r>
          </w:p>
        </w:tc>
        <w:tc>
          <w:tcPr>
            <w:tcW w:w="2299" w:type="dxa"/>
          </w:tcPr>
          <w:p w:rsidR="00000000" w:rsidRDefault="00A3441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A34418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4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3441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34418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344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344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41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3441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3441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31.03.2001 tarihi itibariyle başlıca ortakla</w:t>
            </w:r>
            <w:r>
              <w:rPr>
                <w:rFonts w:ascii="Arial" w:hAnsi="Arial"/>
                <w:b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31.03.2001,  are shown below.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</w:t>
            </w:r>
            <w:r>
              <w:rPr>
                <w:rFonts w:ascii="Arial" w:hAnsi="Arial"/>
                <w:sz w:val="16"/>
              </w:rPr>
              <w:t xml:space="preserve">aklar 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BOYNER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2.968.763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2.968.763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59,975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1-HASAN CEM BOYNER/BAŞKAN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133.713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2-LERZAN BOYNER/BAŞKAN VEKİLİ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3-Z.LEMAN HALULU/ÜYE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133.712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4-NEYLAN DİNLER/ÜYE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</w:t>
            </w:r>
            <w:r>
              <w:rPr>
                <w:rFonts w:ascii="Arial" w:hAnsi="Arial"/>
                <w:sz w:val="16"/>
              </w:rPr>
              <w:t>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418.870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8,462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</w:t>
            </w:r>
            <w:r>
              <w:rPr>
                <w:rFonts w:ascii="Arial" w:hAnsi="Arial"/>
                <w:sz w:val="16"/>
              </w:rPr>
              <w:t xml:space="preserve"> manager, director etc.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3441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</w:t>
            </w:r>
            <w:r>
              <w:rPr>
                <w:rFonts w:ascii="Arial" w:hAnsi="Arial"/>
                <w:sz w:val="16"/>
              </w:rPr>
              <w:t xml:space="preserve">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</w:t>
            </w:r>
            <w:r>
              <w:rPr>
                <w:rFonts w:ascii="Arial" w:hAnsi="Arial"/>
                <w:sz w:val="16"/>
              </w:rPr>
              <w:t>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LATİFE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2-ALİ OSMAN BOYNER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75.724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1,530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Sermaye Yada Toplam Oy Hakkı İçinde %10'dan Az Paya Sahip Olmakla Birlikte, (A) Alt Başlığında Belirtilen Tüzel Ki</w:t>
            </w:r>
            <w:r>
              <w:rPr>
                <w:rFonts w:ascii="Arial" w:hAnsi="Arial"/>
                <w:sz w:val="16"/>
              </w:rPr>
              <w:t xml:space="preserve">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</w:t>
            </w:r>
            <w:r>
              <w:rPr>
                <w:rFonts w:ascii="Arial" w:hAnsi="Arial"/>
                <w:sz w:val="16"/>
              </w:rPr>
              <w:t>le (A)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1-BBA BEYMEN BOĞAZİÇİ ALBOY</w:t>
            </w:r>
          </w:p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TEXTİL SAN.VE TİC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0,033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</w:t>
            </w:r>
            <w:r>
              <w:rPr>
                <w:rFonts w:ascii="Arial" w:hAnsi="Arial"/>
                <w:sz w:val="16"/>
              </w:rPr>
              <w:t xml:space="preserve">r ve Halka Açık Kısım 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3441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</w:t>
            </w:r>
          </w:p>
        </w:tc>
      </w:tr>
    </w:tbl>
    <w:p w:rsidR="00000000" w:rsidRDefault="00A34418">
      <w:pPr>
        <w:ind w:right="-1231"/>
        <w:rPr>
          <w:rFonts w:ascii="Arial" w:hAnsi="Arial"/>
          <w:sz w:val="16"/>
        </w:rPr>
      </w:pPr>
    </w:p>
    <w:p w:rsidR="00000000" w:rsidRDefault="00A3441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441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3441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41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3441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418"/>
    <w:rsid w:val="00A3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21B9A-F3B7-4F55-A33F-1944278F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2001-04-10T19:30:00Z</cp:lastPrinted>
  <dcterms:created xsi:type="dcterms:W3CDTF">2022-09-01T21:58:00Z</dcterms:created>
  <dcterms:modified xsi:type="dcterms:W3CDTF">2022-09-01T21:58:00Z</dcterms:modified>
</cp:coreProperties>
</file>