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pStyle w:val="Heading2"/>
            </w:pPr>
            <w:r>
              <w:t>ÇİMSA ÇİMENTO SANAYİ VE TİCARET A.Ş.</w:t>
            </w:r>
          </w:p>
        </w:tc>
      </w:tr>
    </w:tbl>
    <w:p w:rsidR="00000000" w:rsidRDefault="00CE0D5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GRİ,BEYAZ  ÇİMENTO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YENİTAŞKENT BELDESİ -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KÜ</w:t>
            </w:r>
            <w:r>
              <w:rPr>
                <w:rFonts w:ascii="Arial" w:hAnsi="Arial"/>
                <w:sz w:val="16"/>
              </w:rPr>
              <w:t>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T.GÜNGÖR URAS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AYDUK ÇELENK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A.CEM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M.BEHÇET PİKER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(324) 454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(324) 454 00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</w:t>
            </w:r>
            <w:r>
              <w:rPr>
                <w:rFonts w:ascii="Arial TUR" w:hAnsi="Arial TUR"/>
                <w:b/>
                <w:color w:val="000000"/>
                <w:sz w:val="16"/>
              </w:rPr>
              <w:t>İKASI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16.848.000.000.000</w:t>
            </w:r>
            <w:r>
              <w:rPr>
                <w:i w:val="0"/>
                <w:color w:val="auto"/>
              </w:rPr>
              <w:t xml:space="preserve">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16.848.000.0</w:t>
            </w:r>
            <w:r>
              <w:rPr>
                <w:rFonts w:ascii="Arial" w:hAnsi="Arial"/>
                <w:color w:val="000000"/>
                <w:sz w:val="16"/>
              </w:rPr>
              <w:t>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E0D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E0D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CE0D58">
      <w:pPr>
        <w:rPr>
          <w:rFonts w:ascii="Arial" w:hAnsi="Arial"/>
          <w:sz w:val="16"/>
        </w:rPr>
      </w:pPr>
    </w:p>
    <w:p w:rsidR="00000000" w:rsidRDefault="00CE0D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0D58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E0D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E0D5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</w:t>
            </w:r>
            <w:r>
              <w:rPr>
                <w:rFonts w:ascii="Arial" w:hAnsi="Arial"/>
                <w:b/>
                <w:i/>
                <w:sz w:val="16"/>
              </w:rPr>
              <w:t>low.</w:t>
            </w:r>
          </w:p>
        </w:tc>
      </w:tr>
    </w:tbl>
    <w:p w:rsidR="00000000" w:rsidRDefault="00CE0D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806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818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Clinker(Ton)</w:t>
            </w:r>
          </w:p>
        </w:tc>
        <w:tc>
          <w:tcPr>
            <w:tcW w:w="818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concrate( m3)</w:t>
            </w:r>
          </w:p>
        </w:tc>
        <w:tc>
          <w:tcPr>
            <w:tcW w:w="818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E0D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2.014.635</w:t>
            </w:r>
          </w:p>
        </w:tc>
        <w:tc>
          <w:tcPr>
            <w:tcW w:w="806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1.591.800</w:t>
            </w:r>
          </w:p>
        </w:tc>
        <w:tc>
          <w:tcPr>
            <w:tcW w:w="818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08" w:type="dxa"/>
          </w:tcPr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1.257.048</w:t>
            </w:r>
          </w:p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E0D5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2.37</w:t>
            </w:r>
            <w:r>
              <w:rPr>
                <w:rFonts w:ascii="Arial TUR" w:hAnsi="Arial TUR"/>
                <w:sz w:val="16"/>
              </w:rPr>
              <w:t>8.967</w:t>
            </w:r>
          </w:p>
        </w:tc>
        <w:tc>
          <w:tcPr>
            <w:tcW w:w="806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2.093.480</w:t>
            </w:r>
          </w:p>
        </w:tc>
        <w:tc>
          <w:tcPr>
            <w:tcW w:w="818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908" w:type="dxa"/>
          </w:tcPr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1.105.145</w:t>
            </w:r>
          </w:p>
        </w:tc>
        <w:tc>
          <w:tcPr>
            <w:tcW w:w="818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CE0D5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E0D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E0D58">
      <w:pPr>
        <w:rPr>
          <w:rFonts w:ascii="Arial" w:hAnsi="Arial"/>
          <w:sz w:val="16"/>
        </w:rPr>
      </w:pPr>
    </w:p>
    <w:p w:rsidR="00000000" w:rsidRDefault="00CE0D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0D58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E0D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E0D5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</w:t>
            </w:r>
            <w:r>
              <w:rPr>
                <w:rFonts w:ascii="Arial" w:hAnsi="Arial"/>
                <w:b/>
                <w:i/>
                <w:sz w:val="16"/>
              </w:rPr>
              <w:t>ow.</w:t>
            </w:r>
          </w:p>
        </w:tc>
      </w:tr>
    </w:tbl>
    <w:p w:rsidR="00000000" w:rsidRDefault="00CE0D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5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1990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2507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Clinker(Ton)</w:t>
            </w:r>
          </w:p>
        </w:tc>
        <w:tc>
          <w:tcPr>
            <w:tcW w:w="2507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concrate( 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1.662.810</w:t>
            </w:r>
          </w:p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203.623</w:t>
            </w:r>
          </w:p>
        </w:tc>
        <w:tc>
          <w:tcPr>
            <w:tcW w:w="2507" w:type="dxa"/>
          </w:tcPr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1.257.048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2.027.477</w:t>
            </w:r>
          </w:p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364.396</w:t>
            </w:r>
          </w:p>
        </w:tc>
        <w:tc>
          <w:tcPr>
            <w:tcW w:w="2507" w:type="dxa"/>
          </w:tcPr>
          <w:p w:rsidR="00000000" w:rsidRDefault="00CE0D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1.105.146</w:t>
            </w:r>
          </w:p>
        </w:tc>
      </w:tr>
    </w:tbl>
    <w:p w:rsidR="00000000" w:rsidRDefault="00CE0D58">
      <w:pPr>
        <w:rPr>
          <w:rFonts w:ascii="Arial" w:hAnsi="Arial"/>
          <w:sz w:val="16"/>
        </w:rPr>
      </w:pPr>
    </w:p>
    <w:p w:rsidR="00000000" w:rsidRDefault="00CE0D58">
      <w:pPr>
        <w:rPr>
          <w:rFonts w:ascii="Arial" w:hAnsi="Arial"/>
          <w:sz w:val="18"/>
        </w:rPr>
      </w:pPr>
    </w:p>
    <w:p w:rsidR="00000000" w:rsidRDefault="00CE0D58">
      <w:pPr>
        <w:rPr>
          <w:rFonts w:ascii="Arial" w:hAnsi="Arial"/>
          <w:sz w:val="18"/>
        </w:rPr>
      </w:pPr>
    </w:p>
    <w:p w:rsidR="00000000" w:rsidRDefault="00CE0D58">
      <w:pPr>
        <w:rPr>
          <w:rFonts w:ascii="Arial" w:hAnsi="Arial"/>
          <w:sz w:val="18"/>
        </w:rPr>
      </w:pPr>
    </w:p>
    <w:p w:rsidR="00000000" w:rsidRDefault="00CE0D58">
      <w:pPr>
        <w:rPr>
          <w:rFonts w:ascii="Arial" w:hAnsi="Arial"/>
          <w:sz w:val="18"/>
        </w:rPr>
      </w:pPr>
    </w:p>
    <w:p w:rsidR="00000000" w:rsidRDefault="00CE0D58">
      <w:pPr>
        <w:rPr>
          <w:rFonts w:ascii="Arial" w:hAnsi="Arial"/>
          <w:sz w:val="18"/>
        </w:rPr>
      </w:pPr>
    </w:p>
    <w:p w:rsidR="00000000" w:rsidRDefault="00CE0D58">
      <w:pPr>
        <w:rPr>
          <w:rFonts w:ascii="Arial" w:hAnsi="Arial"/>
          <w:sz w:val="18"/>
        </w:rPr>
      </w:pPr>
    </w:p>
    <w:p w:rsidR="00000000" w:rsidRDefault="00CE0D58">
      <w:pPr>
        <w:rPr>
          <w:rFonts w:ascii="Arial" w:hAnsi="Arial"/>
          <w:sz w:val="18"/>
        </w:rPr>
      </w:pPr>
    </w:p>
    <w:p w:rsidR="00000000" w:rsidRDefault="00CE0D58">
      <w:pPr>
        <w:rPr>
          <w:rFonts w:ascii="Arial" w:hAnsi="Arial"/>
          <w:sz w:val="18"/>
        </w:rPr>
      </w:pPr>
    </w:p>
    <w:p w:rsidR="00000000" w:rsidRDefault="00CE0D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0D58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Şirket'in son iki yıl içinde gerçekleştirdiği ithalat ve ihracat rakamlar</w:t>
            </w:r>
            <w:r>
              <w:rPr>
                <w:rFonts w:ascii="Arial TUR" w:hAnsi="Arial TUR"/>
                <w:b/>
                <w:sz w:val="16"/>
              </w:rPr>
              <w:t>ı aşağıda gösterilmiştir.</w:t>
            </w:r>
          </w:p>
        </w:tc>
        <w:tc>
          <w:tcPr>
            <w:tcW w:w="1134" w:type="dxa"/>
          </w:tcPr>
          <w:p w:rsidR="00000000" w:rsidRDefault="00CE0D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E0D5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E0D5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2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E0D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E0D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22" w:type="dxa"/>
          </w:tcPr>
          <w:p w:rsidR="00000000" w:rsidRDefault="00CE0D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CE0D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22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986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CE0D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20.830.430</w:t>
            </w:r>
          </w:p>
        </w:tc>
        <w:tc>
          <w:tcPr>
            <w:tcW w:w="2410" w:type="dxa"/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22" w:type="dxa"/>
          </w:tcPr>
          <w:p w:rsidR="00000000" w:rsidRDefault="00CE0D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11.152.837.190.463</w:t>
            </w:r>
          </w:p>
          <w:p w:rsidR="00000000" w:rsidRDefault="00CE0D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27.317.118</w:t>
            </w:r>
          </w:p>
        </w:tc>
        <w:tc>
          <w:tcPr>
            <w:tcW w:w="1986" w:type="dxa"/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CE0D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11.117.111</w:t>
            </w:r>
          </w:p>
        </w:tc>
        <w:tc>
          <w:tcPr>
            <w:tcW w:w="2410" w:type="dxa"/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22" w:type="dxa"/>
          </w:tcPr>
          <w:p w:rsidR="00000000" w:rsidRDefault="00CE0D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27.355.634.671.745</w:t>
            </w:r>
          </w:p>
          <w:p w:rsidR="00000000" w:rsidRDefault="00CE0D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43.582.965</w:t>
            </w:r>
          </w:p>
        </w:tc>
        <w:tc>
          <w:tcPr>
            <w:tcW w:w="1986" w:type="dxa"/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34.61</w:t>
            </w:r>
          </w:p>
        </w:tc>
      </w:tr>
    </w:tbl>
    <w:p w:rsidR="00000000" w:rsidRDefault="00CE0D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984"/>
        <w:gridCol w:w="41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</w:tcPr>
          <w:p w:rsidR="00000000" w:rsidRDefault="00CE0D58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984" w:type="dxa"/>
          </w:tcPr>
          <w:p w:rsidR="00000000" w:rsidRDefault="00CE0D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56" w:type="dxa"/>
          </w:tcPr>
          <w:p w:rsidR="00000000" w:rsidRDefault="00CE0D5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b/>
                <w:i/>
                <w:sz w:val="16"/>
              </w:rPr>
              <w:t>jects of the Company are given below.</w:t>
            </w:r>
          </w:p>
        </w:tc>
      </w:tr>
    </w:tbl>
    <w:p w:rsidR="00000000" w:rsidRDefault="00CE0D5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618"/>
        <w:gridCol w:w="1789"/>
        <w:gridCol w:w="17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E0D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613" w:type="dxa"/>
          </w:tcPr>
          <w:p w:rsidR="00000000" w:rsidRDefault="00CE0D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89" w:type="dxa"/>
          </w:tcPr>
          <w:p w:rsidR="00000000" w:rsidRDefault="00CE0D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58" w:type="dxa"/>
          </w:tcPr>
          <w:p w:rsidR="00000000" w:rsidRDefault="00CE0D5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E0D5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613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89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58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E0D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613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89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58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SAP/R-3 Modernizasyon yatırımı (Tamamlama)</w:t>
            </w:r>
          </w:p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SAP/R-3 Modernization Investment </w:t>
            </w:r>
          </w:p>
          <w:p w:rsidR="00000000" w:rsidRDefault="00CE0D58">
            <w:pPr>
              <w:rPr>
                <w:rFonts w:ascii="Arial" w:hAnsi="Arial"/>
                <w:sz w:val="16"/>
              </w:rPr>
            </w:pPr>
          </w:p>
        </w:tc>
        <w:tc>
          <w:tcPr>
            <w:tcW w:w="1618" w:type="dxa"/>
          </w:tcPr>
          <w:p w:rsidR="00000000" w:rsidRDefault="00CE0D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20.11.1998--31.12.2001</w:t>
            </w:r>
          </w:p>
        </w:tc>
        <w:tc>
          <w:tcPr>
            <w:tcW w:w="1784" w:type="dxa"/>
          </w:tcPr>
          <w:p w:rsidR="00000000" w:rsidRDefault="00CE0D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84.039</w:t>
            </w:r>
          </w:p>
        </w:tc>
        <w:tc>
          <w:tcPr>
            <w:tcW w:w="1758" w:type="dxa"/>
          </w:tcPr>
          <w:p w:rsidR="00000000" w:rsidRDefault="00CE0D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değirmenleri besleme sistemi modernizasyonu</w:t>
            </w:r>
          </w:p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 of feeding system of the raw coal transportation</w:t>
            </w:r>
          </w:p>
          <w:p w:rsidR="00000000" w:rsidRDefault="00CE0D58">
            <w:pPr>
              <w:rPr>
                <w:rFonts w:ascii="Arial" w:hAnsi="Arial"/>
                <w:sz w:val="16"/>
              </w:rPr>
            </w:pPr>
          </w:p>
        </w:tc>
        <w:tc>
          <w:tcPr>
            <w:tcW w:w="1618" w:type="dxa"/>
          </w:tcPr>
          <w:p w:rsidR="00000000" w:rsidRDefault="00CE0D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</w:t>
            </w:r>
            <w:r>
              <w:rPr>
                <w:rFonts w:ascii="Arial" w:hAnsi="Arial"/>
                <w:sz w:val="16"/>
              </w:rPr>
              <w:t>2001- 30.04.2001</w:t>
            </w:r>
          </w:p>
        </w:tc>
        <w:tc>
          <w:tcPr>
            <w:tcW w:w="1784" w:type="dxa"/>
          </w:tcPr>
          <w:p w:rsidR="00000000" w:rsidRDefault="00CE0D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1758" w:type="dxa"/>
          </w:tcPr>
          <w:p w:rsidR="00000000" w:rsidRDefault="00CE0D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92.586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Kompanzasyon sisteminin düzeltilmesi (Fabrika)        </w:t>
            </w:r>
          </w:p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Correction of rective energy for Mersin</w:t>
            </w:r>
          </w:p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    </w:t>
            </w:r>
          </w:p>
        </w:tc>
        <w:tc>
          <w:tcPr>
            <w:tcW w:w="1618" w:type="dxa"/>
          </w:tcPr>
          <w:p w:rsidR="00000000" w:rsidRDefault="00CE0D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01.03.2001-31.07.2001</w:t>
            </w:r>
          </w:p>
        </w:tc>
        <w:tc>
          <w:tcPr>
            <w:tcW w:w="1784" w:type="dxa"/>
          </w:tcPr>
          <w:p w:rsidR="00000000" w:rsidRDefault="00CE0D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</w:t>
            </w:r>
          </w:p>
        </w:tc>
        <w:tc>
          <w:tcPr>
            <w:tcW w:w="1758" w:type="dxa"/>
          </w:tcPr>
          <w:p w:rsidR="00000000" w:rsidRDefault="00CE0D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CE0D5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çalışmaları</w:t>
            </w:r>
          </w:p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st</w:t>
            </w:r>
            <w:r>
              <w:rPr>
                <w:rFonts w:ascii="Arial" w:hAnsi="Arial"/>
                <w:sz w:val="16"/>
              </w:rPr>
              <w:t>udies</w:t>
            </w:r>
          </w:p>
          <w:p w:rsidR="00000000" w:rsidRDefault="00CE0D58">
            <w:pPr>
              <w:rPr>
                <w:rFonts w:ascii="Arial" w:hAnsi="Arial"/>
                <w:sz w:val="16"/>
              </w:rPr>
            </w:pPr>
          </w:p>
        </w:tc>
        <w:tc>
          <w:tcPr>
            <w:tcW w:w="1618" w:type="dxa"/>
          </w:tcPr>
          <w:p w:rsidR="00000000" w:rsidRDefault="00CE0D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01.04.2001-31.12.2001</w:t>
            </w:r>
          </w:p>
        </w:tc>
        <w:tc>
          <w:tcPr>
            <w:tcW w:w="1784" w:type="dxa"/>
          </w:tcPr>
          <w:p w:rsidR="00000000" w:rsidRDefault="00CE0D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2.223.245</w:t>
            </w:r>
          </w:p>
        </w:tc>
        <w:tc>
          <w:tcPr>
            <w:tcW w:w="1758" w:type="dxa"/>
          </w:tcPr>
          <w:p w:rsidR="00000000" w:rsidRDefault="00CE0D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CE0D5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Artık ısı değerlendirme sistemi</w:t>
            </w:r>
          </w:p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Cogeneration of heat energy</w:t>
            </w:r>
          </w:p>
        </w:tc>
        <w:tc>
          <w:tcPr>
            <w:tcW w:w="1618" w:type="dxa"/>
          </w:tcPr>
          <w:p w:rsidR="00000000" w:rsidRDefault="00CE0D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01.03.2001-30.06.2001</w:t>
            </w:r>
          </w:p>
        </w:tc>
        <w:tc>
          <w:tcPr>
            <w:tcW w:w="1784" w:type="dxa"/>
          </w:tcPr>
          <w:p w:rsidR="00000000" w:rsidRDefault="00CE0D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170.000</w:t>
            </w:r>
          </w:p>
        </w:tc>
        <w:tc>
          <w:tcPr>
            <w:tcW w:w="1758" w:type="dxa"/>
          </w:tcPr>
          <w:p w:rsidR="00000000" w:rsidRDefault="00CE0D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CE0D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637"/>
        <w:gridCol w:w="1276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37" w:type="dxa"/>
          </w:tcPr>
          <w:p w:rsidR="00000000" w:rsidRDefault="00CE0D58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276" w:type="dxa"/>
          </w:tcPr>
          <w:p w:rsidR="00000000" w:rsidRDefault="00CE0D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544" w:type="dxa"/>
          </w:tcPr>
          <w:p w:rsidR="00000000" w:rsidRDefault="00CE0D5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</w:t>
            </w:r>
            <w:r>
              <w:rPr>
                <w:rFonts w:ascii="Arial" w:hAnsi="Arial"/>
                <w:b/>
                <w:i/>
                <w:sz w:val="16"/>
              </w:rPr>
              <w:t>ipations and  its portion in their  equity capital are shown below.</w:t>
            </w:r>
          </w:p>
        </w:tc>
      </w:tr>
    </w:tbl>
    <w:p w:rsidR="00000000" w:rsidRDefault="00CE0D5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0D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CE0D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0D5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CE0D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Export San. Mam. Satış ve Arş. A.Ş</w:t>
            </w:r>
          </w:p>
        </w:tc>
        <w:tc>
          <w:tcPr>
            <w:tcW w:w="2410" w:type="dxa"/>
          </w:tcPr>
          <w:p w:rsidR="00000000" w:rsidRDefault="00CE0D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7.512.280.399.000 TL</w:t>
            </w:r>
          </w:p>
        </w:tc>
        <w:tc>
          <w:tcPr>
            <w:tcW w:w="2410" w:type="dxa"/>
          </w:tcPr>
          <w:p w:rsidR="00000000" w:rsidRDefault="00CE0D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Oralitsa İnşaat</w:t>
            </w:r>
            <w:r>
              <w:rPr>
                <w:rFonts w:ascii="Arial" w:hAnsi="Arial"/>
                <w:sz w:val="16"/>
              </w:rPr>
              <w:t xml:space="preserve"> Malz.Ltd. Şti.</w:t>
            </w:r>
          </w:p>
        </w:tc>
        <w:tc>
          <w:tcPr>
            <w:tcW w:w="2410" w:type="dxa"/>
          </w:tcPr>
          <w:p w:rsidR="00000000" w:rsidRDefault="00CE0D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16.450.000.000 TL</w:t>
            </w:r>
          </w:p>
        </w:tc>
        <w:tc>
          <w:tcPr>
            <w:tcW w:w="2410" w:type="dxa"/>
          </w:tcPr>
          <w:p w:rsidR="00000000" w:rsidRDefault="00CE0D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Oysa Niğde Çimento San. ve Tic. A.Ş. </w:t>
            </w:r>
          </w:p>
        </w:tc>
        <w:tc>
          <w:tcPr>
            <w:tcW w:w="2410" w:type="dxa"/>
          </w:tcPr>
          <w:p w:rsidR="00000000" w:rsidRDefault="00CE0D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2.112.235.729.406 TL</w:t>
            </w:r>
          </w:p>
        </w:tc>
        <w:tc>
          <w:tcPr>
            <w:tcW w:w="2410" w:type="dxa"/>
          </w:tcPr>
          <w:p w:rsidR="00000000" w:rsidRDefault="00CE0D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İskenderun Çimento San. ve Tic. A.Ş</w:t>
            </w:r>
          </w:p>
        </w:tc>
        <w:tc>
          <w:tcPr>
            <w:tcW w:w="2410" w:type="dxa"/>
          </w:tcPr>
          <w:p w:rsidR="00000000" w:rsidRDefault="00CE0D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5.729.431.931.798 TL</w:t>
            </w:r>
          </w:p>
        </w:tc>
        <w:tc>
          <w:tcPr>
            <w:tcW w:w="2410" w:type="dxa"/>
          </w:tcPr>
          <w:p w:rsidR="00000000" w:rsidRDefault="00CE0D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 A.Ş.</w:t>
            </w:r>
          </w:p>
        </w:tc>
        <w:tc>
          <w:tcPr>
            <w:tcW w:w="2410" w:type="dxa"/>
          </w:tcPr>
          <w:p w:rsidR="00000000" w:rsidRDefault="00CE0D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350.000.000.000 TL</w:t>
            </w:r>
          </w:p>
        </w:tc>
        <w:tc>
          <w:tcPr>
            <w:tcW w:w="2410" w:type="dxa"/>
          </w:tcPr>
          <w:p w:rsidR="00000000" w:rsidRDefault="00CE0D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Serbest Bölge</w:t>
            </w:r>
            <w:r>
              <w:rPr>
                <w:rFonts w:ascii="Arial" w:hAnsi="Arial"/>
                <w:sz w:val="16"/>
              </w:rPr>
              <w:t xml:space="preserve"> İşl. A.Ş</w:t>
            </w:r>
          </w:p>
        </w:tc>
        <w:tc>
          <w:tcPr>
            <w:tcW w:w="2410" w:type="dxa"/>
          </w:tcPr>
          <w:p w:rsidR="00000000" w:rsidRDefault="00CE0D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2.460.000.000 TL</w:t>
            </w:r>
          </w:p>
        </w:tc>
        <w:tc>
          <w:tcPr>
            <w:tcW w:w="2410" w:type="dxa"/>
          </w:tcPr>
          <w:p w:rsidR="00000000" w:rsidRDefault="00CE0D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Batı Akdeniz Liman İşletmesi A.Ş.</w:t>
            </w:r>
          </w:p>
        </w:tc>
        <w:tc>
          <w:tcPr>
            <w:tcW w:w="2410" w:type="dxa"/>
          </w:tcPr>
          <w:p w:rsidR="00000000" w:rsidRDefault="00CE0D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416.000.000 TL</w:t>
            </w:r>
          </w:p>
        </w:tc>
        <w:tc>
          <w:tcPr>
            <w:tcW w:w="2410" w:type="dxa"/>
          </w:tcPr>
          <w:p w:rsidR="00000000" w:rsidRDefault="00CE0D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Anfaş Antalya Fuarcılık ve Yatırım A.Ş.</w:t>
            </w:r>
          </w:p>
        </w:tc>
        <w:tc>
          <w:tcPr>
            <w:tcW w:w="2410" w:type="dxa"/>
          </w:tcPr>
          <w:p w:rsidR="00000000" w:rsidRDefault="00CE0D5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 TL</w:t>
            </w:r>
          </w:p>
        </w:tc>
        <w:tc>
          <w:tcPr>
            <w:tcW w:w="2410" w:type="dxa"/>
          </w:tcPr>
          <w:p w:rsidR="00000000" w:rsidRDefault="00CE0D5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</w:tbl>
    <w:p w:rsidR="00000000" w:rsidRDefault="00CE0D58">
      <w:pPr>
        <w:rPr>
          <w:rFonts w:ascii="Arial" w:hAnsi="Arial"/>
          <w:sz w:val="16"/>
        </w:rPr>
      </w:pPr>
    </w:p>
    <w:p w:rsidR="00000000" w:rsidRDefault="00CE0D5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0D58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Şirket'in 18.04.2001 tarihi itibariyle başlıca ortakları ve sermaye payları aşağıda gösterilmektedir. </w:t>
            </w:r>
          </w:p>
        </w:tc>
        <w:tc>
          <w:tcPr>
            <w:tcW w:w="808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CE0D5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</w:rPr>
              <w:t>The main shareholders and their participations in the equity capital,as of 18.04.2001 ,are shown below.</w:t>
            </w:r>
          </w:p>
        </w:tc>
      </w:tr>
    </w:tbl>
    <w:p w:rsidR="00000000" w:rsidRDefault="00CE0D58">
      <w:pPr>
        <w:jc w:val="both"/>
        <w:rPr>
          <w:rFonts w:ascii="Arial" w:hAnsi="Arial"/>
          <w:sz w:val="18"/>
        </w:rPr>
      </w:pPr>
    </w:p>
    <w:p w:rsidR="00000000" w:rsidRDefault="00CE0D58">
      <w:pPr>
        <w:pStyle w:val="Heading3"/>
        <w:numPr>
          <w:ilvl w:val="0"/>
          <w:numId w:val="1"/>
        </w:numPr>
        <w:rPr>
          <w:b w:val="0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0D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Ortaklık Sermayesinin veya Toplam Oy Haklarının En Az  %10’una Sahip Gerçek ve Tüzel Kişi Ortaklar(Ayrı Ayrı)</w:t>
            </w:r>
          </w:p>
        </w:tc>
        <w:tc>
          <w:tcPr>
            <w:tcW w:w="808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CE0D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</w:t>
            </w:r>
            <w:r>
              <w:rPr>
                <w:rFonts w:ascii="Arial" w:hAnsi="Arial"/>
                <w:i/>
                <w:sz w:val="16"/>
              </w:rPr>
              <w:t>n %10 of total capital or voting rigts</w:t>
            </w:r>
          </w:p>
        </w:tc>
      </w:tr>
    </w:tbl>
    <w:p w:rsidR="00000000" w:rsidRDefault="00CE0D58"/>
    <w:p w:rsidR="00000000" w:rsidRDefault="00CE0D58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570"/>
        <w:gridCol w:w="9"/>
        <w:gridCol w:w="28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CE0D58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1579" w:type="dxa"/>
            <w:gridSpan w:val="2"/>
          </w:tcPr>
          <w:p w:rsidR="00000000" w:rsidRDefault="00CE0D58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Amount (TL Million)</w:t>
            </w:r>
          </w:p>
        </w:tc>
        <w:tc>
          <w:tcPr>
            <w:tcW w:w="2816" w:type="dxa"/>
          </w:tcPr>
          <w:p w:rsidR="00000000" w:rsidRDefault="00CE0D58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CE0D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579" w:type="dxa"/>
            <w:gridSpan w:val="2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16" w:type="dxa"/>
          </w:tcPr>
          <w:p w:rsidR="00000000" w:rsidRDefault="00CE0D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CE0D5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1-Hacı Ömer Sabancı Holding A.Ş</w:t>
            </w:r>
          </w:p>
        </w:tc>
        <w:tc>
          <w:tcPr>
            <w:tcW w:w="1570" w:type="dxa"/>
          </w:tcPr>
          <w:p w:rsidR="00000000" w:rsidRDefault="00CE0D58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6.615.357</w:t>
            </w:r>
          </w:p>
        </w:tc>
        <w:tc>
          <w:tcPr>
            <w:tcW w:w="2825" w:type="dxa"/>
            <w:gridSpan w:val="2"/>
          </w:tcPr>
          <w:p w:rsidR="00000000" w:rsidRDefault="00CE0D58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111" w:type="dxa"/>
          </w:tcPr>
          <w:p w:rsidR="00000000" w:rsidRDefault="00CE0D58">
            <w:pPr>
              <w:spacing w:line="360" w:lineRule="auto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2-Adana Çimento Sanayi T.A.Ş</w:t>
            </w:r>
          </w:p>
        </w:tc>
        <w:tc>
          <w:tcPr>
            <w:tcW w:w="1570" w:type="dxa"/>
          </w:tcPr>
          <w:p w:rsidR="00000000" w:rsidRDefault="00CE0D58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2.649.198</w:t>
            </w:r>
          </w:p>
        </w:tc>
        <w:tc>
          <w:tcPr>
            <w:tcW w:w="2825" w:type="dxa"/>
            <w:gridSpan w:val="2"/>
          </w:tcPr>
          <w:p w:rsidR="00000000" w:rsidRDefault="00CE0D58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CE0D5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-Akçansa Çimento San ve Tic A.Ş.</w:t>
            </w:r>
          </w:p>
        </w:tc>
        <w:tc>
          <w:tcPr>
            <w:tcW w:w="1570" w:type="dxa"/>
          </w:tcPr>
          <w:p w:rsidR="00000000" w:rsidRDefault="00CE0D58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1.684.800</w:t>
            </w:r>
          </w:p>
        </w:tc>
        <w:tc>
          <w:tcPr>
            <w:tcW w:w="2825" w:type="dxa"/>
            <w:gridSpan w:val="2"/>
          </w:tcPr>
          <w:p w:rsidR="00000000" w:rsidRDefault="00CE0D58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CE0D58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(1)</w:t>
            </w:r>
          </w:p>
        </w:tc>
        <w:tc>
          <w:tcPr>
            <w:tcW w:w="1570" w:type="dxa"/>
          </w:tcPr>
          <w:p w:rsidR="00000000" w:rsidRDefault="00CE0D58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10.949.355</w:t>
            </w:r>
          </w:p>
        </w:tc>
        <w:tc>
          <w:tcPr>
            <w:tcW w:w="2825" w:type="dxa"/>
            <w:gridSpan w:val="2"/>
          </w:tcPr>
          <w:p w:rsidR="00000000" w:rsidRDefault="00CE0D58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64,98</w:t>
            </w: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--/--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</w:t>
            </w:r>
            <w:r>
              <w:rPr>
                <w:rFonts w:ascii="Arial" w:hAnsi="Arial"/>
                <w:sz w:val="16"/>
              </w:rPr>
              <w:t xml:space="preserve">e Sorumluluk Veren Diğer Unvanlara Sahip Görevlerdeki Ortaklar </w:t>
            </w:r>
          </w:p>
        </w:tc>
        <w:tc>
          <w:tcPr>
            <w:tcW w:w="1177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</w:t>
            </w:r>
            <w:r>
              <w:rPr>
                <w:rFonts w:ascii="Arial" w:hAnsi="Arial"/>
                <w:sz w:val="16"/>
              </w:rPr>
              <w:t xml:space="preserve">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--/--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E0D5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</w:t>
            </w:r>
            <w:r>
              <w:rPr>
                <w:rFonts w:ascii="Arial" w:hAnsi="Arial"/>
                <w:sz w:val="16"/>
              </w:rPr>
              <w:t>elatives of the shareholders in subtitles (A), (B) or (C)</w:t>
            </w: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--/--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E0D5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</w:t>
            </w:r>
            <w:r>
              <w:rPr>
                <w:rFonts w:ascii="Arial" w:hAnsi="Arial"/>
                <w:sz w:val="16"/>
              </w:rPr>
              <w:t xml:space="preserve">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E0D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</w:t>
            </w:r>
            <w:r>
              <w:rPr>
                <w:rFonts w:ascii="Arial" w:hAnsi="Arial"/>
                <w:sz w:val="16"/>
              </w:rPr>
              <w:t xml:space="preserve"> the same Holding, Group or Conglomerate with the shareholders in subtitle (A)</w:t>
            </w: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--/--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E0D58">
      <w:pPr>
        <w:numPr>
          <w:ilvl w:val="0"/>
          <w:numId w:val="2"/>
        </w:numPr>
        <w:tabs>
          <w:tab w:val="clear" w:pos="720"/>
          <w:tab w:val="num" w:pos="0"/>
          <w:tab w:val="left" w:pos="284"/>
          <w:tab w:val="left" w:pos="993"/>
          <w:tab w:val="left" w:pos="1702"/>
          <w:tab w:val="center" w:pos="1985"/>
        </w:tabs>
        <w:ind w:left="284" w:right="-1231" w:hanging="284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Ortaklar </w:t>
      </w:r>
      <w:r>
        <w:rPr>
          <w:rFonts w:ascii="Arial TUR" w:hAnsi="Arial TUR"/>
          <w:sz w:val="16"/>
        </w:rPr>
        <w:t xml:space="preserve">ve Halka Açık Kısım (Ayrı Ayrı)        Other shareholders and publicly owned shares (free floating)             </w:t>
      </w: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                      </w:t>
      </w: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082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CE0D58">
            <w:pPr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Holders</w:t>
            </w:r>
          </w:p>
        </w:tc>
        <w:tc>
          <w:tcPr>
            <w:tcW w:w="2082" w:type="dxa"/>
          </w:tcPr>
          <w:p w:rsidR="00000000" w:rsidRDefault="00CE0D58">
            <w:pPr>
              <w:ind w:right="81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CE0D58">
            <w:pPr>
              <w:ind w:right="81"/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Ortakların Sayısı</w:t>
            </w:r>
          </w:p>
        </w:tc>
        <w:tc>
          <w:tcPr>
            <w:tcW w:w="2082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126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Sermaye Oranı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3000</w:t>
            </w:r>
          </w:p>
        </w:tc>
        <w:tc>
          <w:tcPr>
            <w:tcW w:w="2082" w:type="dxa"/>
          </w:tcPr>
          <w:p w:rsidR="00000000" w:rsidRDefault="00CE0D58">
            <w:pPr>
              <w:spacing w:line="360" w:lineRule="auto"/>
              <w:ind w:right="8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5.898.645</w:t>
            </w:r>
          </w:p>
        </w:tc>
        <w:tc>
          <w:tcPr>
            <w:tcW w:w="2126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8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%35,02</w:t>
            </w: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CE0D58">
      <w:pPr>
        <w:pStyle w:val="Heading4"/>
        <w:rPr>
          <w:b w:val="0"/>
        </w:rPr>
      </w:pPr>
      <w:r>
        <w:rPr>
          <w:b w:val="0"/>
        </w:rPr>
        <w:t>G) GENEL TOPLAM                                                                 GENERAL TOTAL</w:t>
      </w: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082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082" w:type="dxa"/>
          </w:tcPr>
          <w:p w:rsidR="00000000" w:rsidRDefault="00CE0D5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CE0D58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(1+2+3+4+5+6)</w:t>
            </w:r>
          </w:p>
        </w:tc>
        <w:tc>
          <w:tcPr>
            <w:tcW w:w="2082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268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</w:t>
            </w:r>
            <w:r>
              <w:rPr>
                <w:rFonts w:ascii="Arial" w:hAnsi="Arial"/>
                <w:sz w:val="16"/>
              </w:rPr>
              <w:t>AL TOTAL</w:t>
            </w:r>
          </w:p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082" w:type="dxa"/>
          </w:tcPr>
          <w:p w:rsidR="00000000" w:rsidRDefault="00CE0D58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16.848.000</w:t>
            </w:r>
          </w:p>
        </w:tc>
        <w:tc>
          <w:tcPr>
            <w:tcW w:w="2268" w:type="dxa"/>
          </w:tcPr>
          <w:p w:rsidR="00000000" w:rsidRDefault="00CE0D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CE0D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b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C7B"/>
    <w:multiLevelType w:val="hybridMultilevel"/>
    <w:tmpl w:val="3F2E3D3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C56D0E"/>
    <w:multiLevelType w:val="hybridMultilevel"/>
    <w:tmpl w:val="E018AA9A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0603765">
    <w:abstractNumId w:val="0"/>
  </w:num>
  <w:num w:numId="2" w16cid:durableId="188667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0D58"/>
    <w:rsid w:val="00C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02016-CDAE-445D-91E0-33AD81C7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3"/>
    </w:pPr>
    <w:rPr>
      <w:rFonts w:ascii="Arial TUR" w:hAnsi="Arial TUR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2001-04-19T19:04:00Z</cp:lastPrinted>
  <dcterms:created xsi:type="dcterms:W3CDTF">2022-09-01T21:58:00Z</dcterms:created>
  <dcterms:modified xsi:type="dcterms:W3CDTF">2022-09-01T21:58:00Z</dcterms:modified>
</cp:coreProperties>
</file>