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YAPI GEREÇLERİ SANAYİ VE TİCARET A.Ş.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3"/>
        <w:gridCol w:w="139"/>
        <w:gridCol w:w="5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27/02/1978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  <w:r>
              <w:rPr>
                <w:rFonts w:ascii="Arial" w:hAnsi="Arial"/>
                <w:color w:val="000000"/>
                <w:sz w:val="16"/>
                <w:vertAlign w:val="superscript"/>
              </w:rPr>
              <w:t>TH</w:t>
            </w:r>
            <w:r>
              <w:rPr>
                <w:rFonts w:ascii="Arial" w:hAnsi="Arial"/>
                <w:color w:val="000000"/>
                <w:sz w:val="16"/>
              </w:rPr>
              <w:t xml:space="preserve"> FEBRUARY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 SAĞLIK GEREÇLERİ VE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CERAMIC SANITARY WARE AND SANITARY FITTINGS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MERKEZ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CAD.NO:193 80640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BUYUKDERE ST.193 80640 LEVENT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 EYAP (VİTRA)</w:t>
            </w:r>
          </w:p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 EYAP (ARTEMA)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Board of D</w:t>
            </w:r>
            <w:r>
              <w:rPr>
                <w:rFonts w:ascii="Arial" w:hAnsi="Arial"/>
                <w:b/>
                <w:color w:val="000000"/>
                <w:sz w:val="16"/>
              </w:rPr>
              <w:t>irectors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N.ATİLLA İLDAŞ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</w:t>
            </w:r>
            <w:r>
              <w:rPr>
                <w:rFonts w:ascii="Arial" w:hAnsi="Arial"/>
                <w:color w:val="000000"/>
                <w:sz w:val="16"/>
              </w:rPr>
              <w:t>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T.YAMANER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90 0212 279 25 00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90 0212 280 52 58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(VİTRA) 01.01.2001-31.12.2002</w:t>
            </w:r>
          </w:p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(ARTEMA)  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(VİTRA)TÜRKİYE ÇİMENTO SERAMİK TOPRAK VE CAM SANAYİ İŞÇİLERİ SENDİKASI</w:t>
            </w:r>
          </w:p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(ARTEMA) 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EYAP(VITRA) TURKISH CEMENT CREAMIC SOIL AND GLASSWARE INDUSTRY LABOR UNION</w:t>
            </w:r>
          </w:p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EYAP(ARTEMA)TURKISH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EYAP(VİTRA)TÜRKİYE TOPRAK SERAMİK ÇİMENTO VE CAM SANAYİ İŞVERENLER SENDİKASI</w:t>
            </w:r>
          </w:p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</w:t>
            </w:r>
            <w:r>
              <w:rPr>
                <w:rFonts w:ascii="Arial" w:hAnsi="Arial"/>
                <w:color w:val="000000"/>
                <w:sz w:val="16"/>
              </w:rPr>
              <w:t>ARTEMA)TÜRKİYE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EYAP(VITRA) TURKISH SOIL CERAMIC CEMENT AND GLASSWARE PRODUCERS UNION</w:t>
            </w:r>
          </w:p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EYAP(ARTEMA)TURKISH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10,000,000,000,000 TL</w:t>
            </w:r>
          </w:p>
          <w:p w:rsidR="00000000" w:rsidRDefault="00F63CD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</w:t>
            </w:r>
            <w:r>
              <w:rPr>
                <w:rFonts w:ascii="Arial" w:hAnsi="Arial"/>
                <w:b/>
                <w:color w:val="000000"/>
                <w:sz w:val="16"/>
              </w:rPr>
              <w:t>rized Capital)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2,500,000,000,000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pStyle w:val="Heading2"/>
            </w:pPr>
            <w:r>
              <w:t>İŞLEM GÖRDÜĞÜ PAZAR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9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1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2"/>
        <w:gridCol w:w="17"/>
        <w:gridCol w:w="2268"/>
        <w:gridCol w:w="850"/>
        <w:gridCol w:w="1139"/>
        <w:gridCol w:w="2261"/>
        <w:gridCol w:w="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 SERAMİK SAĞLIK GEREÇLERİ      (000 BÜYÜK PARÇA)</w:t>
            </w:r>
          </w:p>
        </w:tc>
        <w:tc>
          <w:tcPr>
            <w:tcW w:w="845" w:type="dxa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 BANYO MUTFAK ARMATÜRLERİ (000 ADET)</w:t>
            </w:r>
          </w:p>
        </w:tc>
        <w:tc>
          <w:tcPr>
            <w:tcW w:w="1843" w:type="dxa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 (VİTRA) CERAMIC SANITARY WARE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BIG PIECES)</w:t>
            </w:r>
          </w:p>
        </w:tc>
        <w:tc>
          <w:tcPr>
            <w:tcW w:w="845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139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 SANITARY FITTINGS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PIECES)</w:t>
            </w:r>
          </w:p>
        </w:tc>
        <w:tc>
          <w:tcPr>
            <w:tcW w:w="1843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3,019,078</w:t>
            </w:r>
          </w:p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45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139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10,877,928</w:t>
            </w:r>
          </w:p>
        </w:tc>
        <w:tc>
          <w:tcPr>
            <w:tcW w:w="1843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2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  <w:gridSpan w:val="2"/>
          </w:tcPr>
          <w:p w:rsidR="00000000" w:rsidRDefault="00F63C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3,064,512</w:t>
            </w:r>
          </w:p>
          <w:p w:rsidR="00000000" w:rsidRDefault="00F63CD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134" w:type="dxa"/>
          </w:tcPr>
          <w:p w:rsidR="00000000" w:rsidRDefault="00F63CD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61" w:type="dxa"/>
          </w:tcPr>
          <w:p w:rsidR="00000000" w:rsidRDefault="00F6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12,260,154</w:t>
            </w:r>
          </w:p>
        </w:tc>
        <w:tc>
          <w:tcPr>
            <w:tcW w:w="1850" w:type="dxa"/>
            <w:gridSpan w:val="2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63CD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lastRenderedPageBreak/>
        <w:t>C.U.R.-Capacity Utilization Rate</w:t>
      </w:r>
    </w:p>
    <w:p w:rsidR="00000000" w:rsidRDefault="00F63CD9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</w:t>
            </w:r>
            <w:r>
              <w:rPr>
                <w:rFonts w:ascii="Arial" w:hAnsi="Arial"/>
                <w:sz w:val="16"/>
              </w:rPr>
              <w:t>satış miktarı bilgileri aşağıda gösterilmiştir.</w:t>
            </w:r>
          </w:p>
        </w:tc>
        <w:tc>
          <w:tcPr>
            <w:tcW w:w="1134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320"/>
        <w:gridCol w:w="30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 SERAMİK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SAĞLIK GEREÇLERİ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BÜYÜK PARÇA)</w:t>
            </w:r>
          </w:p>
        </w:tc>
        <w:tc>
          <w:tcPr>
            <w:tcW w:w="1320" w:type="dxa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074" w:type="dxa"/>
          </w:tcPr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 BANYO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MUTFAK ARMATÜRLERİ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 (VİTRA)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CERAMIC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SANITARY WARE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BIG PIECES)</w:t>
            </w:r>
          </w:p>
        </w:tc>
        <w:tc>
          <w:tcPr>
            <w:tcW w:w="1320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074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 (ARTEMA) SANITARY FITTINGS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2,964,840</w:t>
            </w:r>
          </w:p>
        </w:tc>
        <w:tc>
          <w:tcPr>
            <w:tcW w:w="1320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074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10,783,075</w:t>
            </w:r>
          </w:p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F6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3,054,708</w:t>
            </w:r>
          </w:p>
        </w:tc>
        <w:tc>
          <w:tcPr>
            <w:tcW w:w="1320" w:type="dxa"/>
          </w:tcPr>
          <w:p w:rsidR="00000000" w:rsidRDefault="00F63CD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074" w:type="dxa"/>
          </w:tcPr>
          <w:p w:rsidR="00000000" w:rsidRDefault="00F6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12,246,030</w:t>
            </w:r>
          </w:p>
          <w:p w:rsidR="00000000" w:rsidRDefault="00F63CD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</w:t>
            </w:r>
            <w:r>
              <w:rPr>
                <w:rFonts w:ascii="Arial" w:hAnsi="Arial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2058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Satışlar İçindeki Payı 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1902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ports ($)</w:t>
            </w:r>
          </w:p>
        </w:tc>
        <w:tc>
          <w:tcPr>
            <w:tcW w:w="2269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035" w:type="dxa"/>
          </w:tcPr>
          <w:p w:rsidR="00000000" w:rsidRDefault="00F63C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3,367,625,000,000 TL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7,864742 $</w:t>
            </w:r>
          </w:p>
        </w:tc>
        <w:tc>
          <w:tcPr>
            <w:tcW w:w="1902" w:type="dxa"/>
          </w:tcPr>
          <w:p w:rsidR="00000000" w:rsidRDefault="00F63C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058" w:type="dxa"/>
          </w:tcPr>
          <w:p w:rsidR="00000000" w:rsidRDefault="00F63C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28,033,619,000,000 TL</w:t>
            </w:r>
          </w:p>
          <w:p w:rsidR="00000000" w:rsidRDefault="00F63C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60,000,000 $</w:t>
            </w:r>
          </w:p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55</w:t>
            </w:r>
          </w:p>
          <w:p w:rsidR="00000000" w:rsidRDefault="00F63CD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35" w:type="dxa"/>
          </w:tcPr>
          <w:p w:rsidR="00000000" w:rsidRDefault="00F63C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F63C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58" w:type="dxa"/>
          </w:tcPr>
          <w:p w:rsidR="00000000" w:rsidRDefault="00F63C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43,399,327,000,000TL</w:t>
            </w:r>
          </w:p>
          <w:p w:rsidR="00000000" w:rsidRDefault="00F63C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65,200,000 $</w:t>
            </w:r>
          </w:p>
          <w:p w:rsidR="00000000" w:rsidRDefault="00F63C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F63C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55</w:t>
            </w:r>
          </w:p>
        </w:tc>
      </w:tr>
    </w:tbl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b/>
          <w:sz w:val="16"/>
          <w:u w:val="single"/>
        </w:rPr>
      </w:pPr>
    </w:p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</w:t>
            </w:r>
            <w:r>
              <w:rPr>
                <w:rFonts w:ascii="Arial" w:hAnsi="Arial"/>
                <w:sz w:val="16"/>
              </w:rPr>
              <w:t xml:space="preserve"> proje halindeki yatırımları aşağıda verilmektedir.</w:t>
            </w:r>
          </w:p>
        </w:tc>
        <w:tc>
          <w:tcPr>
            <w:tcW w:w="1212" w:type="dxa"/>
          </w:tcPr>
          <w:p w:rsidR="00000000" w:rsidRDefault="00F63C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82"/>
        <w:gridCol w:w="206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59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59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F63CD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Continuing Investments</w:t>
            </w:r>
          </w:p>
        </w:tc>
        <w:tc>
          <w:tcPr>
            <w:tcW w:w="2059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EYAP (VİTRA)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İKLİMLENDİRME OTOMASYONU 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Climatization, Otomation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BEAM SİSTEMİ8DÖKÜM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Beam System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R/3 SİSTEMİ</w:t>
            </w:r>
          </w:p>
          <w:p w:rsidR="00000000" w:rsidRDefault="00F6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R/3 Hardware / Software</w:t>
            </w:r>
          </w:p>
          <w:p w:rsidR="00000000" w:rsidRDefault="00F63CD9">
            <w:pPr>
              <w:rPr>
                <w:rFonts w:ascii="Arial" w:hAnsi="Arial"/>
                <w:sz w:val="16"/>
              </w:rPr>
            </w:pPr>
          </w:p>
        </w:tc>
        <w:tc>
          <w:tcPr>
            <w:tcW w:w="2064" w:type="dxa"/>
          </w:tcPr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12/99</w:t>
            </w: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2/00</w:t>
            </w: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4/99</w:t>
            </w: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12/00</w:t>
            </w: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1/97</w:t>
            </w: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12/00</w:t>
            </w:r>
          </w:p>
        </w:tc>
        <w:tc>
          <w:tcPr>
            <w:tcW w:w="2209" w:type="dxa"/>
          </w:tcPr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132,000</w:t>
            </w: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194,000</w:t>
            </w: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445,000</w:t>
            </w:r>
          </w:p>
        </w:tc>
        <w:tc>
          <w:tcPr>
            <w:tcW w:w="1843" w:type="dxa"/>
          </w:tcPr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</w:t>
            </w: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89,393</w:t>
            </w: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EYAP (ARTEMA)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ARTTIRMAYA VE TEKNOLOJİK GELİŞMEYE YÖNELİK MAKİNA VE TESİSAT YATIRIMLARI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Equipment and Machinary Inv. for Moder-nization, Capacity Increase Purposes</w:t>
            </w: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MRP II BİLGİSAYAR SİSTEMİ</w:t>
            </w:r>
          </w:p>
          <w:p w:rsidR="00000000" w:rsidRDefault="00F63CD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MRPII Hardware / Software</w:t>
            </w:r>
          </w:p>
        </w:tc>
        <w:tc>
          <w:tcPr>
            <w:tcW w:w="2064" w:type="dxa"/>
          </w:tcPr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01/00</w:t>
            </w: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12/00</w:t>
            </w: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1/98</w:t>
            </w:r>
          </w:p>
          <w:p w:rsidR="00000000" w:rsidRDefault="00F63C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11/00</w:t>
            </w:r>
          </w:p>
        </w:tc>
        <w:tc>
          <w:tcPr>
            <w:tcW w:w="2209" w:type="dxa"/>
          </w:tcPr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2,946,665</w:t>
            </w: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104,242</w:t>
            </w:r>
          </w:p>
        </w:tc>
        <w:tc>
          <w:tcPr>
            <w:tcW w:w="1843" w:type="dxa"/>
          </w:tcPr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94,259</w:t>
            </w: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63C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7,613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0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011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</w:tcPr>
          <w:p w:rsidR="00000000" w:rsidRDefault="00F6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C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C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VİTRA USA</w:t>
            </w:r>
          </w:p>
        </w:tc>
        <w:tc>
          <w:tcPr>
            <w:tcW w:w="2299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27,318,308,990 TL</w:t>
            </w:r>
          </w:p>
        </w:tc>
        <w:tc>
          <w:tcPr>
            <w:tcW w:w="2343" w:type="dxa"/>
          </w:tcPr>
          <w:p w:rsidR="00000000" w:rsidRDefault="00F63C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F63C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12,000,000 TL</w:t>
            </w:r>
          </w:p>
        </w:tc>
        <w:tc>
          <w:tcPr>
            <w:tcW w:w="2343" w:type="dxa"/>
          </w:tcPr>
          <w:p w:rsidR="00000000" w:rsidRDefault="00F63C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63CD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F63C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63CD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F63C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63CD9">
      <w:pPr>
        <w:rPr>
          <w:rFonts w:ascii="Arial" w:hAnsi="Arial"/>
          <w:color w:val="FF0000"/>
          <w:sz w:val="16"/>
        </w:rPr>
      </w:pPr>
    </w:p>
    <w:p w:rsidR="00000000" w:rsidRDefault="00F63CD9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6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63CD9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26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F63CD9">
            <w:pPr>
              <w:pStyle w:val="Heading2"/>
            </w:pPr>
            <w:r>
              <w:t>Ortak Ünvanı</w:t>
            </w:r>
          </w:p>
        </w:tc>
        <w:tc>
          <w:tcPr>
            <w:tcW w:w="2268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F63C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F63C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7" w:type="dxa"/>
          </w:tcPr>
          <w:p w:rsidR="00000000" w:rsidRDefault="00F63C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2268" w:type="dxa"/>
          </w:tcPr>
          <w:p w:rsidR="00000000" w:rsidRDefault="00F63CD9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781.250</w:t>
            </w:r>
          </w:p>
        </w:tc>
        <w:tc>
          <w:tcPr>
            <w:tcW w:w="2127" w:type="dxa"/>
          </w:tcPr>
          <w:p w:rsidR="00000000" w:rsidRDefault="00F63CD9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F63CD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2268" w:type="dxa"/>
          </w:tcPr>
          <w:p w:rsidR="00000000" w:rsidRDefault="00F63CD9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1.300.411</w:t>
            </w:r>
          </w:p>
        </w:tc>
        <w:tc>
          <w:tcPr>
            <w:tcW w:w="2127" w:type="dxa"/>
          </w:tcPr>
          <w:p w:rsidR="00000000" w:rsidRDefault="00F63CD9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İntema İnş. Tes. Mlz. Yat. Paz. A.Ş.</w:t>
            </w:r>
          </w:p>
        </w:tc>
        <w:tc>
          <w:tcPr>
            <w:tcW w:w="2268" w:type="dxa"/>
          </w:tcPr>
          <w:p w:rsidR="00000000" w:rsidRDefault="00F63CD9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</w:t>
            </w:r>
          </w:p>
        </w:tc>
        <w:tc>
          <w:tcPr>
            <w:tcW w:w="2127" w:type="dxa"/>
          </w:tcPr>
          <w:p w:rsidR="00000000" w:rsidRDefault="00F63CD9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Yat. Holding Ort. A.Ş.</w:t>
            </w:r>
          </w:p>
        </w:tc>
        <w:tc>
          <w:tcPr>
            <w:tcW w:w="2268" w:type="dxa"/>
          </w:tcPr>
          <w:p w:rsidR="00000000" w:rsidRDefault="00F63CD9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</w:t>
            </w:r>
          </w:p>
        </w:tc>
        <w:tc>
          <w:tcPr>
            <w:tcW w:w="2127" w:type="dxa"/>
          </w:tcPr>
          <w:p w:rsidR="00000000" w:rsidRDefault="00F63CD9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İslam Kalkınma Bankası A.Ş.</w:t>
            </w:r>
          </w:p>
        </w:tc>
        <w:tc>
          <w:tcPr>
            <w:tcW w:w="2268" w:type="dxa"/>
          </w:tcPr>
          <w:p w:rsidR="00000000" w:rsidRDefault="00F63CD9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17.805</w:t>
            </w:r>
          </w:p>
        </w:tc>
        <w:tc>
          <w:tcPr>
            <w:tcW w:w="2127" w:type="dxa"/>
          </w:tcPr>
          <w:p w:rsidR="00000000" w:rsidRDefault="00F63CD9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F63C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Seramik A.Ş.</w:t>
            </w:r>
          </w:p>
        </w:tc>
        <w:tc>
          <w:tcPr>
            <w:tcW w:w="2268" w:type="dxa"/>
          </w:tcPr>
          <w:p w:rsidR="00000000" w:rsidRDefault="00F63CD9">
            <w:pPr>
              <w:ind w:right="7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</w:t>
            </w:r>
          </w:p>
        </w:tc>
        <w:tc>
          <w:tcPr>
            <w:tcW w:w="2127" w:type="dxa"/>
          </w:tcPr>
          <w:p w:rsidR="00000000" w:rsidRDefault="00F63CD9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02</w:t>
            </w:r>
          </w:p>
        </w:tc>
      </w:tr>
    </w:tbl>
    <w:p w:rsidR="00000000" w:rsidRDefault="00F63CD9">
      <w:pPr>
        <w:rPr>
          <w:rFonts w:ascii="Arial" w:hAnsi="Arial"/>
          <w:sz w:val="16"/>
        </w:rPr>
      </w:pPr>
    </w:p>
    <w:p w:rsidR="00000000" w:rsidRDefault="00F63CD9">
      <w:pPr>
        <w:jc w:val="both"/>
        <w:rPr>
          <w:rFonts w:ascii="Arial" w:hAnsi="Arial"/>
          <w:sz w:val="16"/>
        </w:rPr>
      </w:pPr>
    </w:p>
    <w:p w:rsidR="00000000" w:rsidRDefault="00F63CD9">
      <w:pPr>
        <w:jc w:val="both"/>
        <w:rPr>
          <w:rFonts w:ascii="Arial" w:hAnsi="Arial"/>
          <w:sz w:val="16"/>
        </w:rPr>
      </w:pPr>
    </w:p>
    <w:p w:rsidR="00000000" w:rsidRDefault="00F63CD9">
      <w:pPr>
        <w:jc w:val="both"/>
        <w:rPr>
          <w:rFonts w:ascii="Arial" w:hAnsi="Arial"/>
          <w:sz w:val="16"/>
        </w:rPr>
      </w:pPr>
    </w:p>
    <w:p w:rsidR="00000000" w:rsidRDefault="00F63CD9">
      <w:pPr>
        <w:jc w:val="both"/>
        <w:rPr>
          <w:rFonts w:ascii="Arial" w:hAnsi="Arial"/>
          <w:sz w:val="16"/>
        </w:rPr>
      </w:pPr>
    </w:p>
    <w:p w:rsidR="00000000" w:rsidRDefault="00F63CD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35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3CD9"/>
    <w:rsid w:val="00F6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ECD2DB-6FC3-4890-946E-621DB3B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2001-04-05T17:49:00Z</cp:lastPrinted>
  <dcterms:created xsi:type="dcterms:W3CDTF">2022-09-01T21:58:00Z</dcterms:created>
  <dcterms:modified xsi:type="dcterms:W3CDTF">2022-09-01T21:58:00Z</dcterms:modified>
</cp:coreProperties>
</file>