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YATIRIM ORTAKLIĞI A.Ş.</w:t>
            </w:r>
          </w:p>
        </w:tc>
      </w:tr>
    </w:tbl>
    <w:p w:rsidR="00000000" w:rsidRDefault="00A70D53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"/>
        <w:gridCol w:w="2432"/>
        <w:gridCol w:w="142"/>
        <w:gridCol w:w="1138"/>
        <w:gridCol w:w="705"/>
        <w:gridCol w:w="825"/>
        <w:gridCol w:w="222"/>
        <w:gridCol w:w="1362"/>
        <w:gridCol w:w="1701"/>
        <w:gridCol w:w="567"/>
        <w:gridCol w:w="152"/>
        <w:gridCol w:w="41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pStyle w:val="Heading2"/>
            </w:pPr>
            <w: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 AKMERKEZ B KULESI KAT.2     ETİLER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H.GÖKHAN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M.ÖMER A.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H.GÖKHAN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DİDEM GORDON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V.SARPER 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</w:t>
            </w:r>
            <w:r>
              <w:rPr>
                <w:rFonts w:ascii="Arial" w:hAnsi="Arial"/>
                <w:b/>
                <w:color w:val="000000"/>
                <w:sz w:val="16"/>
              </w:rPr>
              <w:t>ne)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22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7"/>
          </w:tcPr>
          <w:p w:rsidR="00000000" w:rsidRDefault="00A70D53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</w:t>
            </w:r>
            <w:r>
              <w:rPr>
                <w:rFonts w:ascii="Arial" w:hAnsi="Arial"/>
                <w:b/>
                <w:color w:val="000000"/>
                <w:sz w:val="16"/>
              </w:rPr>
              <w:t>ĞÜ PAZAR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7"/>
          </w:tcPr>
          <w:p w:rsidR="00000000" w:rsidRDefault="00A70D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67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70D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7"/>
          </w:tcPr>
          <w:p w:rsidR="00000000" w:rsidRDefault="00A70D53">
            <w:pPr>
              <w:pStyle w:val="Heading2"/>
            </w:pPr>
            <w:r>
              <w:t>NATIONAL MARKET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" w:type="dxa"/>
          <w:wAfter w:w="415" w:type="dxa"/>
          <w:cantSplit/>
        </w:trPr>
        <w:tc>
          <w:tcPr>
            <w:tcW w:w="4417" w:type="dxa"/>
            <w:gridSpan w:val="4"/>
          </w:tcPr>
          <w:p w:rsidR="00000000" w:rsidRDefault="00A70D53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A70D5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31.12.2000 tarihi itibariyle portföyünde bulunan menkul kıymetlerin  sektörel dağılımı aşağıda verilmiştir.</w:t>
            </w:r>
          </w:p>
          <w:p w:rsidR="00000000" w:rsidRDefault="00A70D5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047" w:type="dxa"/>
            <w:gridSpan w:val="2"/>
          </w:tcPr>
          <w:p w:rsidR="00000000" w:rsidRDefault="00A70D5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A70D53">
            <w:pPr>
              <w:jc w:val="both"/>
              <w:rPr>
                <w:rFonts w:ascii="Arial TUR" w:hAnsi="Arial TUR"/>
                <w:i/>
                <w:sz w:val="16"/>
              </w:rPr>
            </w:pPr>
          </w:p>
          <w:p w:rsidR="00000000" w:rsidRDefault="00A70D5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</w:t>
            </w:r>
            <w:r>
              <w:rPr>
                <w:rFonts w:ascii="Arial TUR" w:hAnsi="Arial TUR"/>
                <w:i/>
                <w:sz w:val="16"/>
              </w:rPr>
              <w:t>.12.2000 is shown below.</w:t>
            </w:r>
          </w:p>
          <w:p w:rsidR="00000000" w:rsidRDefault="00A70D53">
            <w:pPr>
              <w:jc w:val="both"/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MENKUL KIYMETİN TÜRÜ</w:t>
            </w:r>
          </w:p>
        </w:tc>
        <w:tc>
          <w:tcPr>
            <w:tcW w:w="153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NOMİNAL DEĞER</w:t>
            </w:r>
          </w:p>
        </w:tc>
        <w:tc>
          <w:tcPr>
            <w:tcW w:w="158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TOPLAM ALIŞ </w:t>
            </w:r>
          </w:p>
        </w:tc>
        <w:tc>
          <w:tcPr>
            <w:tcW w:w="1701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TOPLAM RAYİÇ 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(Type of  Securities)</w:t>
            </w:r>
          </w:p>
        </w:tc>
        <w:tc>
          <w:tcPr>
            <w:tcW w:w="153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(Nominal Value)</w:t>
            </w:r>
          </w:p>
        </w:tc>
        <w:tc>
          <w:tcPr>
            <w:tcW w:w="1584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MALİYETİ</w:t>
            </w:r>
          </w:p>
          <w:p w:rsidR="00000000" w:rsidRDefault="00A70D5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 Cost)</w:t>
            </w:r>
          </w:p>
        </w:tc>
        <w:tc>
          <w:tcPr>
            <w:tcW w:w="170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DEĞER</w:t>
            </w:r>
          </w:p>
          <w:p w:rsidR="00000000" w:rsidRDefault="00A70D5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Market Value)</w:t>
            </w: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(%)</w:t>
            </w:r>
          </w:p>
          <w:p w:rsidR="00000000" w:rsidRDefault="00A70D5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(General 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1.HİSSE SENETLERİ</w:t>
            </w:r>
          </w:p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(Shares)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578,000,000,000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4,926,154,98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3,367,946,000,000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54,35</w:t>
            </w:r>
          </w:p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KİMYA, PETROL , KAUÇUK VE PLASTİK ÜRÜNLER</w:t>
            </w:r>
          </w:p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(Manufacture of Chemicals and of Chemical</w:t>
            </w:r>
          </w:p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Petroleum, Rubber and Plastic Products)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15,000,000,000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202,297,050,000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130,185,000,000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2,10</w:t>
            </w:r>
          </w:p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ANA SANAYİ</w:t>
            </w:r>
          </w:p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(Basic Metal İndustries.)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95,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1,260,636,950,000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878,100,000,000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14,17</w:t>
            </w:r>
          </w:p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EŞYA, MAK.GER. YAPIMI</w:t>
            </w:r>
          </w:p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(Manufacture of Fabricated Metal Products, Machinery &amp; Equıpment) 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73,000,000,000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1,279,777,480,000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1,005,901,000,000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PERAKENDE TİCARET</w:t>
            </w:r>
          </w:p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(Retail Business)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115,000,000,0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768,620,900,000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522,330,000,000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ULAŞTIRMA, HABERLEŞME VE DEPOLAMA</w:t>
            </w:r>
          </w:p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(Transportation, Communication and Storage)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25,000,000,000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705,866,000,000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305,800,000,000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4,93</w:t>
            </w:r>
          </w:p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FİNANSAL KİRALAMA VE FACTORİNG ŞİRK.</w:t>
            </w:r>
          </w:p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(Financial Leasing and Factoring Companies)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0,000,000,000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117,092,000,000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121,800,000,000</w:t>
            </w:r>
          </w:p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1,97</w:t>
            </w:r>
          </w:p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BANKALAR</w:t>
            </w:r>
          </w:p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(Banks)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100,000,000,000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118,253,000,000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117,500,000,000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1,90</w:t>
            </w:r>
          </w:p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HOLDİNG VE YATIRIM ŞİRKETLERİ</w:t>
            </w:r>
          </w:p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(Holding and Investment Companies)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55,000,000,000</w:t>
            </w:r>
          </w:p>
        </w:tc>
        <w:tc>
          <w:tcPr>
            <w:tcW w:w="15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473,611,600,000</w:t>
            </w:r>
          </w:p>
        </w:tc>
        <w:tc>
          <w:tcPr>
            <w:tcW w:w="1701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286,330,000,000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4,62</w:t>
            </w:r>
          </w:p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2.DİĞER (Ot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her)</w:t>
            </w:r>
          </w:p>
        </w:tc>
        <w:tc>
          <w:tcPr>
            <w:tcW w:w="1530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4,163,615,000,000</w:t>
            </w:r>
          </w:p>
        </w:tc>
        <w:tc>
          <w:tcPr>
            <w:tcW w:w="1584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2,829,000,000,000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2,829,000,000,000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02.01.2001 Vadeli Repo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770,190,000,000</w:t>
            </w:r>
          </w:p>
        </w:tc>
        <w:tc>
          <w:tcPr>
            <w:tcW w:w="15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500,000,000,000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500,000,000,000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02.01.2001 Vadeli Repo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673,355,000,000</w:t>
            </w:r>
          </w:p>
        </w:tc>
        <w:tc>
          <w:tcPr>
            <w:tcW w:w="15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500,000,000,000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500,000,000,000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02.01.2001 Vadeli Repo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445,285,000,0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00</w:t>
            </w:r>
          </w:p>
        </w:tc>
        <w:tc>
          <w:tcPr>
            <w:tcW w:w="15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329,000,000,000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329,000,000,000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02.01.2001 Vadeli Repo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704,000,000,000</w:t>
            </w:r>
          </w:p>
        </w:tc>
        <w:tc>
          <w:tcPr>
            <w:tcW w:w="15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500,000,000,000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500,000,000,000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02.01.2001 Vadeli Repo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1,089,265,000,000</w:t>
            </w:r>
          </w:p>
        </w:tc>
        <w:tc>
          <w:tcPr>
            <w:tcW w:w="15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500,000,000,000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500,000,000,000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02.01.2001 Vadeli Repo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481,520,000,000</w:t>
            </w:r>
          </w:p>
        </w:tc>
        <w:tc>
          <w:tcPr>
            <w:tcW w:w="15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500,000,000,000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500,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000,000,000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PORTFÖY DEĞERİ TOPLAMI</w:t>
            </w:r>
          </w:p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Portfolio Value)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4,741,615,000,000</w:t>
            </w:r>
          </w:p>
        </w:tc>
        <w:tc>
          <w:tcPr>
            <w:tcW w:w="15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7,755,154,980,000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6,196,946,000,000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808080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HAZIR DEĞERLER(+)</w:t>
            </w:r>
          </w:p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gridSpan w:val="2"/>
            <w:tcBorders>
              <w:bottom w:val="single" w:sz="2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650,290,411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ALACAKLAR(+)</w:t>
            </w:r>
          </w:p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gridSpan w:val="2"/>
            <w:tcBorders>
              <w:bottom w:val="single" w:sz="2" w:space="0" w:color="80808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186,542,600,000</w:t>
            </w:r>
          </w:p>
        </w:tc>
        <w:tc>
          <w:tcPr>
            <w:tcW w:w="1134" w:type="dxa"/>
            <w:gridSpan w:val="3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DİĞER AKTİFLER(+)</w:t>
            </w:r>
          </w:p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(Other Ass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ets)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gridSpan w:val="2"/>
            <w:tcBorders>
              <w:bottom w:val="single" w:sz="2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12,043,368,157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BORÇLAR(-)</w:t>
            </w:r>
          </w:p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(Debts)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gridSpan w:val="2"/>
            <w:tcBorders>
              <w:bottom w:val="single" w:sz="2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(118,700,371,237)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DEĞER</w:t>
            </w:r>
          </w:p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lastRenderedPageBreak/>
              <w:t>(Total Value)</w:t>
            </w:r>
          </w:p>
        </w:tc>
        <w:tc>
          <w:tcPr>
            <w:tcW w:w="153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gridSpan w:val="2"/>
            <w:tcBorders>
              <w:bottom w:val="single" w:sz="2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6,277,481,887,331</w:t>
            </w:r>
          </w:p>
        </w:tc>
        <w:tc>
          <w:tcPr>
            <w:tcW w:w="1134" w:type="dxa"/>
            <w:gridSpan w:val="3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372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DEĞER/PAY SAYISI</w:t>
            </w:r>
          </w:p>
          <w:p w:rsidR="00000000" w:rsidRDefault="00A70D5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Value /Total Number of Shares)</w:t>
            </w:r>
          </w:p>
        </w:tc>
        <w:tc>
          <w:tcPr>
            <w:tcW w:w="153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584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2,093</w:t>
            </w:r>
          </w:p>
          <w:p w:rsidR="00000000" w:rsidRDefault="00A70D5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</w:p>
        </w:tc>
      </w:tr>
    </w:tbl>
    <w:p w:rsidR="00000000" w:rsidRDefault="00A70D53">
      <w:pPr>
        <w:rPr>
          <w:rFonts w:ascii="Arial" w:hAnsi="Arial"/>
          <w:sz w:val="16"/>
        </w:rPr>
      </w:pPr>
    </w:p>
    <w:p w:rsidR="00000000" w:rsidRDefault="00A70D53">
      <w:pPr>
        <w:rPr>
          <w:rFonts w:ascii="Arial" w:hAnsi="Arial"/>
          <w:sz w:val="16"/>
        </w:rPr>
      </w:pPr>
    </w:p>
    <w:p w:rsidR="00000000" w:rsidRDefault="00A70D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70D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70D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0D5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ortakları ve ser</w:t>
            </w:r>
            <w:r>
              <w:rPr>
                <w:rFonts w:ascii="Arial" w:hAnsi="Arial"/>
                <w:b/>
                <w:sz w:val="16"/>
              </w:rPr>
              <w:t xml:space="preserve">maye payları aşağıda gösterilmektedir. </w:t>
            </w:r>
          </w:p>
        </w:tc>
        <w:tc>
          <w:tcPr>
            <w:tcW w:w="1134" w:type="dxa"/>
          </w:tcPr>
          <w:p w:rsidR="00000000" w:rsidRDefault="00A70D5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70D5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 31.12.2000 are shown below.</w:t>
            </w:r>
          </w:p>
        </w:tc>
      </w:tr>
    </w:tbl>
    <w:p w:rsidR="00000000" w:rsidRDefault="00A70D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70D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0D5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</w:t>
            </w:r>
            <w:r>
              <w:rPr>
                <w:rFonts w:ascii="Arial" w:hAnsi="Arial"/>
                <w:sz w:val="16"/>
              </w:rPr>
              <w:t>l or legal persons holding more than %10 of total capital or voting rights</w:t>
            </w:r>
          </w:p>
        </w:tc>
      </w:tr>
    </w:tbl>
    <w:p w:rsidR="00000000" w:rsidRDefault="00A70D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FİNANSBANK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HALKA AÇIK (</w:t>
            </w:r>
            <w:r>
              <w:rPr>
                <w:rFonts w:ascii="Arial" w:hAnsi="Arial"/>
                <w:sz w:val="16"/>
              </w:rPr>
              <w:t>FREE FLOAT)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2,699,640,-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2,999,640,-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99,98</w:t>
            </w:r>
          </w:p>
        </w:tc>
      </w:tr>
    </w:tbl>
    <w:p w:rsidR="00000000" w:rsidRDefault="00A70D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70D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have responsibilities at the company’s management or audit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</w:t>
            </w:r>
          </w:p>
        </w:tc>
      </w:tr>
    </w:tbl>
    <w:p w:rsidR="00000000" w:rsidRDefault="00A70D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 ÖMER A. ARAS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0,0066</w:t>
            </w:r>
          </w:p>
        </w:tc>
      </w:tr>
    </w:tbl>
    <w:p w:rsidR="00000000" w:rsidRDefault="00A70D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0D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</w:t>
            </w:r>
            <w:r>
              <w:rPr>
                <w:rFonts w:ascii="Arial" w:hAnsi="Arial"/>
                <w:sz w:val="16"/>
              </w:rPr>
              <w:t xml:space="preserve">anlara Sahip Görevlerdeki Ortaklar </w:t>
            </w:r>
          </w:p>
        </w:tc>
        <w:tc>
          <w:tcPr>
            <w:tcW w:w="1177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70D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A70D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0D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70D53">
            <w:pPr>
              <w:tabs>
                <w:tab w:val="left" w:pos="5670"/>
              </w:tabs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subtitles </w:t>
            </w:r>
            <w:r>
              <w:rPr>
                <w:rFonts w:ascii="Arial" w:hAnsi="Arial"/>
                <w:sz w:val="16"/>
              </w:rPr>
              <w:t>(A), (B) or (C)</w:t>
            </w:r>
          </w:p>
        </w:tc>
      </w:tr>
    </w:tbl>
    <w:p w:rsidR="00000000" w:rsidRDefault="00A70D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A70D5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70D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0D5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</w:t>
            </w:r>
            <w:r>
              <w:rPr>
                <w:rFonts w:ascii="Arial" w:hAnsi="Arial"/>
                <w:sz w:val="16"/>
              </w:rPr>
              <w:t xml:space="preserve">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</w:t>
            </w:r>
            <w:r>
              <w:rPr>
                <w:rFonts w:ascii="Arial" w:hAnsi="Arial"/>
                <w:sz w:val="16"/>
              </w:rPr>
              <w:t>olders in subtitle (A)</w:t>
            </w:r>
          </w:p>
        </w:tc>
      </w:tr>
    </w:tbl>
    <w:p w:rsidR="00000000" w:rsidRDefault="00A70D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A70D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0D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Other shareholders and publicly owned shares </w:t>
            </w:r>
            <w:r>
              <w:rPr>
                <w:rFonts w:ascii="Arial" w:hAnsi="Arial"/>
                <w:sz w:val="16"/>
              </w:rPr>
              <w:t>(free floating)</w:t>
            </w:r>
          </w:p>
        </w:tc>
      </w:tr>
    </w:tbl>
    <w:p w:rsidR="00000000" w:rsidRDefault="00A70D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FEVZİ BOZER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00,0067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OLCAYTO ONUR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00,0067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</w:t>
            </w:r>
            <w:r>
              <w:rPr>
                <w:rFonts w:ascii="Arial" w:hAnsi="Arial"/>
                <w:b/>
                <w:sz w:val="16"/>
              </w:rPr>
              <w:t>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00,0134</w:t>
            </w:r>
          </w:p>
        </w:tc>
      </w:tr>
    </w:tbl>
    <w:p w:rsidR="00000000" w:rsidRDefault="00A70D53">
      <w:pPr>
        <w:ind w:right="-1231"/>
        <w:rPr>
          <w:rFonts w:ascii="Arial" w:hAnsi="Arial"/>
          <w:sz w:val="16"/>
        </w:rPr>
      </w:pPr>
    </w:p>
    <w:p w:rsidR="00000000" w:rsidRDefault="00A70D5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0D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70D53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3,000,000,-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D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70D53">
      <w:pPr>
        <w:ind w:right="-96"/>
        <w:rPr>
          <w:rFonts w:ascii="Arial" w:hAnsi="Arial"/>
          <w:sz w:val="16"/>
        </w:rPr>
      </w:pPr>
    </w:p>
    <w:p w:rsidR="00000000" w:rsidRDefault="00A70D53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D53"/>
    <w:rsid w:val="00A7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08EA4-B894-4D1F-935F-52C6590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2001-03-29T14:57:00Z</cp:lastPrinted>
  <dcterms:created xsi:type="dcterms:W3CDTF">2022-09-01T21:58:00Z</dcterms:created>
  <dcterms:modified xsi:type="dcterms:W3CDTF">2022-09-01T21:58:00Z</dcterms:modified>
</cp:coreProperties>
</file>