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KOÇ HOLDİNG A.Ş.</w:t>
            </w:r>
          </w:p>
        </w:tc>
      </w:tr>
    </w:tbl>
    <w:p w:rsidR="00000000" w:rsidRDefault="005C2A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20/11/1963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FİİLİ FAALİYET KONUSU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FAALİYETTE BULUNDUĞU SEKTÖR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NAKKAŞTEPE, AZİZBEY SK. NO.1 KUZGUNCUK/İSTANBUL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W. WAYNE BOOKER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HELMUT </w:t>
            </w:r>
            <w:r>
              <w:rPr>
                <w:rFonts w:ascii="Arial" w:hAnsi="Arial"/>
                <w:color w:val="000000"/>
                <w:sz w:val="16"/>
              </w:rPr>
              <w:t>OSWALD MAUCHER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H. MC ARTHUR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0216-531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0216-492 11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64.102.200.000.000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64.102.200.000.000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440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2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C2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5C2A91">
      <w:pPr>
        <w:rPr>
          <w:rFonts w:ascii="Arial" w:hAnsi="Arial"/>
          <w:sz w:val="18"/>
        </w:rPr>
      </w:pPr>
    </w:p>
    <w:p w:rsidR="00000000" w:rsidRDefault="005C2A91">
      <w:pPr>
        <w:rPr>
          <w:rFonts w:ascii="Arial" w:hAnsi="Arial"/>
          <w:sz w:val="18"/>
        </w:rPr>
      </w:pPr>
    </w:p>
    <w:p w:rsidR="00000000" w:rsidRDefault="005C2A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C2A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C2A9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5C2A9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5C2A9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C2A91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5C2A9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5C2A9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C2A91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C2A91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5C2A9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C2A9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5C2A91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27.486.186</w:t>
            </w:r>
          </w:p>
        </w:tc>
        <w:tc>
          <w:tcPr>
            <w:tcW w:w="3543" w:type="dxa"/>
          </w:tcPr>
          <w:p w:rsidR="00000000" w:rsidRDefault="005C2A91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C2A91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5C2A91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34.911.676</w:t>
            </w:r>
          </w:p>
        </w:tc>
        <w:tc>
          <w:tcPr>
            <w:tcW w:w="3543" w:type="dxa"/>
          </w:tcPr>
          <w:p w:rsidR="00000000" w:rsidRDefault="005C2A91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 52</w:t>
            </w:r>
          </w:p>
        </w:tc>
      </w:tr>
    </w:tbl>
    <w:p w:rsidR="00000000" w:rsidRDefault="005C2A91">
      <w:pPr>
        <w:rPr>
          <w:rFonts w:ascii="Arial TUR" w:hAnsi="Arial TUR"/>
          <w:sz w:val="16"/>
        </w:rPr>
      </w:pPr>
    </w:p>
    <w:p w:rsidR="00000000" w:rsidRDefault="005C2A91">
      <w:pPr>
        <w:rPr>
          <w:rFonts w:ascii="Arial" w:hAnsi="Arial"/>
          <w:sz w:val="18"/>
        </w:rPr>
      </w:pPr>
    </w:p>
    <w:p w:rsidR="00000000" w:rsidRDefault="005C2A91">
      <w:pPr>
        <w:rPr>
          <w:rFonts w:ascii="Arial" w:hAnsi="Arial"/>
          <w:sz w:val="16"/>
        </w:rPr>
      </w:pPr>
    </w:p>
    <w:p w:rsidR="00000000" w:rsidRDefault="005C2A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31.03.2001 tarihi itibariyle başlıca iştirakleri ve iştirak s</w:t>
            </w:r>
            <w:r>
              <w:rPr>
                <w:rFonts w:ascii="Arial" w:hAnsi="Arial"/>
                <w:sz w:val="16"/>
              </w:rPr>
              <w:t xml:space="preserve">ermayesi içindeki payı aşağıda gösterilmektedir. </w:t>
            </w:r>
          </w:p>
        </w:tc>
        <w:tc>
          <w:tcPr>
            <w:tcW w:w="1134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 (31.03.2001)</w:t>
            </w:r>
          </w:p>
        </w:tc>
      </w:tr>
    </w:tbl>
    <w:p w:rsidR="00000000" w:rsidRDefault="005C2A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8"/>
        <w:gridCol w:w="4694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4694" w:type="dxa"/>
          </w:tcPr>
          <w:p w:rsidR="00000000" w:rsidRDefault="005C2A91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İŞTİRAKLER</w:t>
            </w:r>
          </w:p>
        </w:tc>
        <w:tc>
          <w:tcPr>
            <w:tcW w:w="2268" w:type="dxa"/>
          </w:tcPr>
          <w:p w:rsidR="00000000" w:rsidRDefault="005C2A9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İŞTİRAK SERMAYESİ</w:t>
            </w:r>
          </w:p>
        </w:tc>
        <w:tc>
          <w:tcPr>
            <w:tcW w:w="1984" w:type="dxa"/>
          </w:tcPr>
          <w:p w:rsidR="00000000" w:rsidRDefault="005C2A9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İŞTİRAK 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4694" w:type="dxa"/>
            <w:tcBorders>
              <w:bottom w:val="single" w:sz="12" w:space="0" w:color="auto"/>
            </w:tcBorders>
          </w:tcPr>
          <w:p w:rsidR="00000000" w:rsidRDefault="005C2A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000000" w:rsidRDefault="005C2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000000" w:rsidRDefault="005C2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469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AKPA AKDENİZ SANAYİ MAM. PAZ.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ARÇELİK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60.600.000.000.000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ARÇELİK LG KLİMA SAN.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ASIA PACIFIC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7.550.000.000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AYGAZ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21.924.467.000.000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AYVALIK MARİN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 VE YAT İŞL. SAN.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BASIC INT. INVESTMENT LTD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2.747.745.000.000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8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BEKO TİCARET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9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BEKO ELEKTRONİK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15.900.000.000.000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10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BELDESAN OTOMOTİV YAN SANAYİ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4.200.000.000.000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İRLEŞİK OKSİJEN SAN.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159.000.000.000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BURSA GAZ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BURSA OTO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ÇEŞME ALTINYUNUS TUR. TESİS.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1.404.000.000.000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DOĞU YATIRIM HOLDİNG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DÜZEY TÜKETİM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MALLARI PAZ.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1.211.454.650.000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EGE OTO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18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EGEMAK EGE MAKİNE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2.190.000.000.000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19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ENTEK ELEK.ÜRET.OTO PRODÜK GRUBU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9.800.000.000.000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20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FORD OTOMOTİV SAN.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29.242.500.000.000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GARANTİ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BALFOUR BEATTY İNŞ. SAN.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GOOD-YEAR LASTİKLERİ T.A.Ş.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11.917.663.973.000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GÜNOTO GÜNEY OTOM.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ISTANBUL FRUEHAUF TAŞ. ARÇ. SAN.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ISTANBUL OTO A.Ş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IZOCAM TİCARET VE SANAYİ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4.500.000.000.000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KAV DANIŞMANLIK PAZARLAMA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6.435.000.000.000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28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ALLİANZ HAYAT SİG.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29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ALLİANZ SİGORTA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30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ATA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BESİ VE TARIM ÜRÜNLERİ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KOÇBANK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ECE PROJE YÖNETİM VE TİCARET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FİAT KREDİ TÜKETİCİ FİNANSMANI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SİSTEM BİLGİ VE İLETİŞ. SİSTEM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YAPI MALZEMELERİ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780.000.000.000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KOÇTAŞ YAPI MARKETLERİ TİCARET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7.500.000.000.000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FİNANSAL KİRALAMA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38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TÜKETİCİ FİNANSMANI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39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UZEY MOTORLARI TİC. VE SAN.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108.000.000.000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40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LİPET LİKİT PET. GAZI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MAKO ELEKTRİK SAN.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MARET MARMARA BES. ET SAN.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MARMARA OTO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2.200.000.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MARES ALTINYUNUS TUR. TES.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MATAY OTOM. YAN.SAN.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855.000.000.000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METAŞ İZMİR METALURJİ FAB.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705.000.000.000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MİGROS TÜRK T.A.Ş.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9.180.000.000.000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48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NEW HOLLAND TRAKMAK TRAK. ZİRA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AT MAK.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525.000.000.000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49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ORMAK ORTA ANADOLU MAK.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50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OTOAN OTOMOBİL TİCARET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OTOKAR OTOBÜS KAROSERİ SAN.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4.713.200.000.000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OTOKOÇ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OTOMOTİV LASTİK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LERİ TEVZİ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OTOYOL PAZARLAMA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OTTAR OTO VE TARIM ARAÇ.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1.135.000.000.000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PASTAVİLLA MAKARNACILIK SAN.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PORSUK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58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RAM DIŞ Tİ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59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RAMERİCA</w:t>
            </w:r>
          </w:p>
        </w:tc>
        <w:tc>
          <w:tcPr>
            <w:tcW w:w="2268" w:type="dxa"/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$           5.653.438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lastRenderedPageBreak/>
              <w:t>60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SAMOTO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SAMKOÇAUTO ÖZBEKİSTAN</w:t>
            </w:r>
          </w:p>
        </w:tc>
        <w:tc>
          <w:tcPr>
            <w:tcW w:w="2268" w:type="dxa"/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$         64.118.000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SANAL MERKEZ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SET OTO TİC.VE TURİZM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</w:t>
            </w: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SETUR SERVİS TURİSTİK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8.400.000.000.000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STANDARD MOTÖR TİC. VE SAN.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1.547.366.000.000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TÜRK DEMİR DÖKÜM FAB.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TÜRK TRAKTÖR VE ZİRAAT MAK.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68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TAKOSAN OTOM. GÖSTERGELERİ SAN.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437.115.000.000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69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TAM SİGORTA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70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TAT KONSERVE SAN.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TAT TOHUMCULUK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TEK-ART KALAMIŞ VE FENERBAHÇE MARİNA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2.300.000.000.000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TNT LOJİSTİK VE DAĞITIM HİZMET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LERİ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TOFAŞ TÜRK OTOMOBİL FAB.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63.504.000.000.000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TOFAŞ OTO TİCARET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3.049.192.000.000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TORMAK TOROS MAK.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TOROTO OTOMOTİV TİCARET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125.000.000.000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78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TÜTAŞ TÜR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 TURİZM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79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ULTRA KAB. TV VE TELEKOMÜNİKAS.SAN.TİC.A.Ş.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8.100.000.000.000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80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ZİNERJİ ENERJİ SANAYİ TİCARET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469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469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4694" w:type="dxa"/>
            <w:tcBorders>
              <w:bottom w:val="single" w:sz="12" w:space="0" w:color="auto"/>
            </w:tcBorders>
          </w:tcPr>
          <w:p w:rsidR="00000000" w:rsidRDefault="005C2A91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 xml:space="preserve">BAĞLI ORTAKLIKLAR 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000000" w:rsidRDefault="005C2A9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BAĞLI ORT. SERMAYESİ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000000" w:rsidRDefault="005C2A9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BAĞLI ORT. 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469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AKYAK TİCARET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1.160.000.000.000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BİLKOM BİLİŞİM HİZMETLERİ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BOZKURT TARIM GIDA SAN.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1.071.000.000.000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DÖKTAŞ DÖKÜM. TİC. VE SAN.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9.600.000.000.000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GVZ SES TANIMA TEK. YAZILIM VE HİZM.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İ.D.E.A.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KOÇNET HABERLEŞME TEKNO. VE İLET. HİZ.A.Ş.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8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 FİNANSAL HİZMETLER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9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KOÇTEL TELEKOMÜNİKASYON HİZMETLERİ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10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KOFİSA TRADİNG COMP. SA.</w:t>
            </w:r>
          </w:p>
        </w:tc>
        <w:tc>
          <w:tcPr>
            <w:tcW w:w="2268" w:type="dxa"/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SFR 4.0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11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OTOMOTÖR TİCARET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12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OTOYOL SANAYİ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13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RMK MARİNE GEMİ YAP.SAN.VE DENİZ TAŞ.İŞL.A.Ş.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14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SEK SÜT END.KUR.SAN. VE TİC.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5.149.000.000.000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15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SETAİR HAVA TAŞ. VE HİZM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.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16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SET AUTO BAKÜ AZERBAYCAN LTD</w:t>
            </w:r>
          </w:p>
        </w:tc>
        <w:tc>
          <w:tcPr>
            <w:tcW w:w="2268" w:type="dxa"/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$              200.000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8" w:type="dxa"/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17</w:t>
            </w:r>
          </w:p>
        </w:tc>
        <w:tc>
          <w:tcPr>
            <w:tcW w:w="4694" w:type="dxa"/>
          </w:tcPr>
          <w:p w:rsidR="00000000" w:rsidRDefault="005C2A9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SUROTO A.Ş.</w:t>
            </w:r>
          </w:p>
        </w:tc>
        <w:tc>
          <w:tcPr>
            <w:tcW w:w="2268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600.000.000.000</w:t>
            </w:r>
          </w:p>
        </w:tc>
        <w:tc>
          <w:tcPr>
            <w:tcW w:w="1984" w:type="dxa"/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</w:t>
            </w:r>
          </w:p>
        </w:tc>
      </w:tr>
    </w:tbl>
    <w:p w:rsidR="00000000" w:rsidRDefault="005C2A91">
      <w:pPr>
        <w:rPr>
          <w:rFonts w:ascii="Arial" w:hAnsi="Arial"/>
          <w:b/>
          <w:i/>
          <w:color w:val="FF0000"/>
          <w:u w:val="single"/>
        </w:rPr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2A9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</w:t>
            </w:r>
            <w:r>
              <w:rPr>
                <w:rFonts w:ascii="Arial" w:hAnsi="Arial"/>
                <w:b/>
                <w:sz w:val="16"/>
              </w:rPr>
              <w:t>nd their participations in the equity capital, as of 31.12.2000,  are shown below.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2A9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</w:t>
            </w:r>
            <w:r>
              <w:rPr>
                <w:rFonts w:ascii="Arial" w:hAnsi="Arial"/>
                <w:sz w:val="16"/>
              </w:rPr>
              <w:t>ting rights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Ticaret ve Yatırım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35.94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</w:t>
            </w:r>
            <w:r>
              <w:rPr>
                <w:rFonts w:ascii="Arial" w:hAnsi="Arial"/>
                <w:sz w:val="16"/>
              </w:rPr>
              <w:t xml:space="preserve">i Kişiler </w:t>
            </w:r>
          </w:p>
        </w:tc>
        <w:tc>
          <w:tcPr>
            <w:tcW w:w="1134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969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Semahat Arsel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4.668.573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ahmi M. Koç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4.110.378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6,41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Sevgi Gönül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4.668.571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/>
        </w:trPr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Suna Kıraç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4.670.232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7,29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18.117.754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28,26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177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C2A9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</w:t>
            </w:r>
            <w:r>
              <w:rPr>
                <w:rFonts w:ascii="Arial" w:hAnsi="Arial"/>
                <w:sz w:val="16"/>
              </w:rPr>
              <w:t>s who are fist degree relatives of the shareholders in subtitles (A), (B) or (C)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36" w:type="dxa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Mustafa Vehbi Koç (Rahmi M. Koç’un oğlu)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812.170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Mehmet Ömer Koç (Rahmi M. Koç’un oğlu)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812.174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Yıldırım Ali Koç(Rahmi M. Koç’un oğlu)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812.170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İpek Kıraç (Suna Kıraç’ın kızı)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600.000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3.036.514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4,75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2A9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</w:t>
            </w:r>
            <w:r>
              <w:rPr>
                <w:rFonts w:ascii="Arial" w:hAnsi="Arial"/>
                <w:sz w:val="16"/>
              </w:rPr>
              <w:t xml:space="preserve">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</w:t>
            </w:r>
            <w:r>
              <w:rPr>
                <w:rFonts w:ascii="Arial" w:hAnsi="Arial"/>
                <w:sz w:val="16"/>
              </w:rPr>
              <w:t>e with the shareholders in subtitle (A)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1"/>
        <w:gridCol w:w="4961"/>
        <w:gridCol w:w="80"/>
        <w:gridCol w:w="2021"/>
        <w:gridCol w:w="25"/>
        <w:gridCol w:w="86"/>
        <w:gridCol w:w="18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/>
        </w:trPr>
        <w:tc>
          <w:tcPr>
            <w:tcW w:w="4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Ortağın Adı Soyadı/Ünvanı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TL.)</w:t>
            </w:r>
          </w:p>
        </w:tc>
        <w:tc>
          <w:tcPr>
            <w:tcW w:w="1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962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Vehbi Koç Vakfı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2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6.032.596</w:t>
            </w:r>
          </w:p>
        </w:tc>
        <w:tc>
          <w:tcPr>
            <w:tcW w:w="1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9,41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Koç Holding Emekli ve Yardım Sandığı Vakfı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1.350.83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1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5042" w:type="dxa"/>
            <w:h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Nazar Dayanıklı ve Dayanıksız Sınai Mallar Paz. A.Ş.</w:t>
            </w:r>
          </w:p>
        </w:tc>
        <w:tc>
          <w:tcPr>
            <w:gridSpan w:val="2"/>
            <w:h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236.458</w:t>
            </w:r>
          </w:p>
        </w:tc>
        <w:tc>
          <w:tcPr>
            <w:tcW w:w="1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Koç Allianz Sigorta A.Ş.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15.760</w:t>
            </w:r>
          </w:p>
        </w:tc>
        <w:tc>
          <w:tcPr>
            <w:tcW w:w="1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Rahmi M. Koç ve Mahdumları, Maden, İnşaat,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/>
        </w:trPr>
        <w:tc>
          <w:tcPr>
            <w:tcW w:w="4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Turizm, Ulaştırma Yatırım ve Ticaret A.Ş.</w:t>
            </w: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49.000</w:t>
            </w:r>
          </w:p>
        </w:tc>
        <w:tc>
          <w:tcPr>
            <w:tcW w:w="1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4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02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7.684.645</w:t>
            </w:r>
          </w:p>
        </w:tc>
        <w:tc>
          <w:tcPr>
            <w:tcW w:w="1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9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11,98</w:t>
            </w:r>
          </w:p>
        </w:tc>
      </w:tr>
    </w:tbl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2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93"/>
        <w:gridCol w:w="4012"/>
        <w:gridCol w:w="950"/>
        <w:gridCol w:w="184"/>
        <w:gridCol w:w="1942"/>
        <w:gridCol w:w="1843"/>
        <w:gridCol w:w="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2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</w:t>
            </w:r>
            <w:r>
              <w:rPr>
                <w:rFonts w:ascii="Arial" w:hAnsi="Arial"/>
                <w:sz w:val="16"/>
              </w:rPr>
              <w:t xml:space="preserve">rtaklar ve Halka Açık Kısım </w:t>
            </w:r>
          </w:p>
        </w:tc>
        <w:tc>
          <w:tcPr>
            <w:tcW w:w="1134" w:type="dxa"/>
            <w:gridSpan w:val="2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3" w:type="dxa"/>
          <w:wAfter w:w="320" w:type="dxa"/>
          <w:cantSplit/>
        </w:trPr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3" w:type="dxa"/>
          <w:wAfter w:w="320" w:type="dxa"/>
          <w:cantSplit/>
        </w:trPr>
        <w:tc>
          <w:tcPr>
            <w:tcW w:w="49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93" w:type="dxa"/>
          <w:wAfter w:w="320" w:type="dxa"/>
          <w:trHeight w:val="250"/>
        </w:trPr>
        <w:tc>
          <w:tcPr>
            <w:tcW w:w="4962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2.200 (Persons)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12.223.287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5C2A9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19,07</w:t>
            </w:r>
          </w:p>
        </w:tc>
      </w:tr>
    </w:tbl>
    <w:p w:rsidR="00000000" w:rsidRDefault="005C2A91">
      <w:pPr>
        <w:ind w:right="-1231"/>
        <w:rPr>
          <w:rFonts w:ascii="Arial" w:hAnsi="Arial"/>
          <w:sz w:val="16"/>
        </w:rPr>
      </w:pPr>
    </w:p>
    <w:p w:rsidR="00000000" w:rsidRDefault="005C2A9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105"/>
        <w:gridCol w:w="950"/>
        <w:gridCol w:w="184"/>
        <w:gridCol w:w="1942"/>
        <w:gridCol w:w="1843"/>
        <w:gridCol w:w="32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  <w:gridSpan w:val="2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C2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0" w:type="dxa"/>
          <w:cantSplit/>
        </w:trPr>
        <w:tc>
          <w:tcPr>
            <w:tcW w:w="50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0" w:type="dxa"/>
          <w:cantSplit/>
        </w:trPr>
        <w:tc>
          <w:tcPr>
            <w:tcW w:w="50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0" w:type="dxa"/>
          <w:cantSplit/>
        </w:trPr>
        <w:tc>
          <w:tcPr>
            <w:tcW w:w="50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64.102.200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2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C2A91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A91"/>
    <w:rsid w:val="005C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514BF-31AF-4CBB-AD35-54FEF09E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8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2001-04-10T19:10:00Z</cp:lastPrinted>
  <dcterms:created xsi:type="dcterms:W3CDTF">2022-09-01T21:59:00Z</dcterms:created>
  <dcterms:modified xsi:type="dcterms:W3CDTF">2022-09-01T21:59:00Z</dcterms:modified>
</cp:coreProperties>
</file>