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pStyle w:val="Heading2"/>
            </w:pPr>
            <w:r>
              <w:t>MARMARİS MARTI OTEL İŞLETMELERİ A.Ş.</w:t>
            </w:r>
          </w:p>
        </w:tc>
      </w:tr>
    </w:tbl>
    <w:p w:rsidR="00000000" w:rsidRDefault="003C1B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08.03.1967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OTEL, TATİL KÖYÜ, RESTORAN VE BUNA BENZER TURİSTİK TESİSLER KURMAK,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İŞLETMEK VE TURİZM HİZMETLERİ SUNMAKTIR.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</w:t>
            </w:r>
            <w:r>
              <w:rPr>
                <w:rFonts w:ascii="Arial" w:hAnsi="Arial"/>
                <w:color w:val="000000"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HALİT NARİN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P.OYA TEMELLİ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İ.METİN İPLİKÇİ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GÜLDEN TÜRKTAN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FATOŞ KÜRAN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H.AYDIN AYTUĞ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TAYFUN BAŞKURT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0 212 292 19 19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0 212 293 23 99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</w:t>
            </w:r>
            <w:r>
              <w:rPr>
                <w:rFonts w:ascii="Arial" w:hAnsi="Arial"/>
                <w:b/>
                <w:color w:val="000000"/>
                <w:sz w:val="16"/>
              </w:rPr>
              <w:t>umber of Employees)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</w:t>
            </w:r>
            <w:r>
              <w:rPr>
                <w:rFonts w:ascii="Arial" w:hAnsi="Arial"/>
                <w:b/>
                <w:color w:val="000000"/>
                <w:sz w:val="16"/>
              </w:rPr>
              <w:t>thorized Capital)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C1B28">
      <w:pPr>
        <w:pStyle w:val="BodyText"/>
        <w:rPr>
          <w:sz w:val="16"/>
        </w:rPr>
      </w:pPr>
      <w:r>
        <w:rPr>
          <w:sz w:val="16"/>
        </w:rPr>
        <w:t xml:space="preserve"> </w:t>
      </w: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</w:t>
            </w:r>
            <w:r>
              <w:rPr>
                <w:rFonts w:ascii="Arial" w:hAnsi="Arial"/>
                <w:sz w:val="16"/>
              </w:rPr>
              <w:t xml:space="preserve">aşağıda gösterilmiştir. </w:t>
            </w:r>
          </w:p>
        </w:tc>
        <w:tc>
          <w:tcPr>
            <w:tcW w:w="1134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3C1B28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3C1B2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3C1B2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3C1B28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lastRenderedPageBreak/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3C1B28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3C1B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3" w:type="dxa"/>
            <w:gridSpan w:val="2"/>
          </w:tcPr>
          <w:p w:rsidR="00000000" w:rsidRDefault="003C1B28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246.630</w:t>
            </w:r>
          </w:p>
        </w:tc>
        <w:tc>
          <w:tcPr>
            <w:tcW w:w="1984" w:type="dxa"/>
            <w:gridSpan w:val="2"/>
          </w:tcPr>
          <w:p w:rsidR="00000000" w:rsidRDefault="003C1B2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3C1B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  <w:gridSpan w:val="2"/>
          </w:tcPr>
          <w:p w:rsidR="00000000" w:rsidRDefault="003C1B28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365.056</w:t>
            </w:r>
          </w:p>
        </w:tc>
        <w:tc>
          <w:tcPr>
            <w:tcW w:w="1984" w:type="dxa"/>
            <w:gridSpan w:val="2"/>
          </w:tcPr>
          <w:p w:rsidR="00000000" w:rsidRDefault="003C1B28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59,30</w:t>
            </w:r>
          </w:p>
        </w:tc>
      </w:tr>
    </w:tbl>
    <w:p w:rsidR="00000000" w:rsidRDefault="003C1B28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</w:t>
            </w:r>
            <w:r>
              <w:rPr>
                <w:rFonts w:ascii="Arial" w:hAnsi="Arial"/>
                <w:sz w:val="16"/>
              </w:rPr>
              <w:t xml:space="preserve">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1B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70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701" w:type="dxa"/>
          </w:tcPr>
          <w:p w:rsidR="00000000" w:rsidRDefault="003C1B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3C1B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3C1B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701" w:type="dxa"/>
          </w:tcPr>
          <w:p w:rsidR="00000000" w:rsidRDefault="003C1B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3C1B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orts ($)</w:t>
            </w:r>
          </w:p>
        </w:tc>
        <w:tc>
          <w:tcPr>
            <w:tcW w:w="2126" w:type="dxa"/>
          </w:tcPr>
          <w:p w:rsidR="00000000" w:rsidRDefault="003C1B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3C1B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3C1B28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3C1B28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2.693.469.000.000</w:t>
            </w:r>
          </w:p>
          <w:p w:rsidR="00000000" w:rsidRDefault="003C1B28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6.457.687,10</w:t>
            </w:r>
          </w:p>
        </w:tc>
        <w:tc>
          <w:tcPr>
            <w:tcW w:w="2126" w:type="dxa"/>
          </w:tcPr>
          <w:p w:rsidR="00000000" w:rsidRDefault="003C1B2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3C1B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3C1B2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70.111.004.868</w:t>
            </w:r>
          </w:p>
          <w:p w:rsidR="00000000" w:rsidRDefault="003C1B2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76.355,75</w:t>
            </w:r>
          </w:p>
        </w:tc>
        <w:tc>
          <w:tcPr>
            <w:tcW w:w="2268" w:type="dxa"/>
          </w:tcPr>
          <w:p w:rsidR="00000000" w:rsidRDefault="003C1B28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7.007.812.000.000</w:t>
            </w:r>
          </w:p>
          <w:p w:rsidR="00000000" w:rsidRDefault="003C1B28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10.431.939,74</w:t>
            </w:r>
          </w:p>
        </w:tc>
        <w:tc>
          <w:tcPr>
            <w:tcW w:w="2126" w:type="dxa"/>
          </w:tcPr>
          <w:p w:rsidR="00000000" w:rsidRDefault="003C1B2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  <w:p w:rsidR="00000000" w:rsidRDefault="003C1B2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color w:val="FF0000"/>
          <w:sz w:val="16"/>
        </w:rPr>
      </w:pPr>
      <w:r>
        <w:rPr>
          <w:rFonts w:ascii="Arial" w:hAnsi="Arial"/>
          <w:b/>
          <w:color w:val="FF0000"/>
          <w:sz w:val="16"/>
          <w:u w:val="single"/>
        </w:rPr>
        <w:t xml:space="preserve"> </w:t>
      </w:r>
    </w:p>
    <w:p w:rsidR="00000000" w:rsidRDefault="003C1B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C1B2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C1B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</w:t>
            </w:r>
            <w:r>
              <w:rPr>
                <w:rFonts w:ascii="Arial" w:hAnsi="Arial"/>
                <w:i/>
                <w:sz w:val="16"/>
              </w:rPr>
              <w:t>s and projects of the Company are given below.</w:t>
            </w:r>
          </w:p>
        </w:tc>
      </w:tr>
    </w:tbl>
    <w:p w:rsidR="00000000" w:rsidRDefault="003C1B2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1B2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C1B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C1B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C1B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C1B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C1B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C1B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1B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C1B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C1B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TL)</w:t>
            </w:r>
          </w:p>
        </w:tc>
        <w:tc>
          <w:tcPr>
            <w:tcW w:w="1843" w:type="dxa"/>
          </w:tcPr>
          <w:p w:rsidR="00000000" w:rsidRDefault="003C1B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1B2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LA PERLA HOTELİ YENİLENMESİ</w:t>
            </w:r>
          </w:p>
          <w:p w:rsidR="00000000" w:rsidRDefault="003C1B2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(RENOVATION OT LA PERLA HOTEL)</w:t>
            </w:r>
          </w:p>
        </w:tc>
        <w:tc>
          <w:tcPr>
            <w:tcW w:w="2043" w:type="dxa"/>
          </w:tcPr>
          <w:p w:rsidR="00000000" w:rsidRDefault="003C1B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1998-2001</w:t>
            </w:r>
          </w:p>
        </w:tc>
        <w:tc>
          <w:tcPr>
            <w:tcW w:w="2209" w:type="dxa"/>
          </w:tcPr>
          <w:p w:rsidR="00000000" w:rsidRDefault="003C1B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2.695.042     (*)</w:t>
            </w:r>
          </w:p>
        </w:tc>
        <w:tc>
          <w:tcPr>
            <w:tcW w:w="1843" w:type="dxa"/>
          </w:tcPr>
          <w:p w:rsidR="00000000" w:rsidRDefault="003C1B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1.800.395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C1B2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SARIGERME 1.SINIF TATİL KÖYÜ 500 YATAKLI</w:t>
            </w:r>
          </w:p>
          <w:p w:rsidR="00000000" w:rsidRDefault="003C1B2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(SARIGERME FİRST CLASS HOLİDAY VİLLAGE 500  BEDS)</w:t>
            </w:r>
          </w:p>
        </w:tc>
        <w:tc>
          <w:tcPr>
            <w:tcW w:w="2043" w:type="dxa"/>
          </w:tcPr>
          <w:p w:rsidR="00000000" w:rsidRDefault="003C1B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1998-2001</w:t>
            </w:r>
          </w:p>
        </w:tc>
        <w:tc>
          <w:tcPr>
            <w:tcW w:w="2209" w:type="dxa"/>
          </w:tcPr>
          <w:p w:rsidR="00000000" w:rsidRDefault="003C1B28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5.378.388     (*)</w:t>
            </w:r>
          </w:p>
        </w:tc>
        <w:tc>
          <w:tcPr>
            <w:tcW w:w="1843" w:type="dxa"/>
          </w:tcPr>
          <w:p w:rsidR="00000000" w:rsidRDefault="003C1B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  <w:r>
              <w:rPr>
                <w:rFonts w:ascii="Arial" w:hAnsi="Arial"/>
                <w:color w:val="000000"/>
                <w:sz w:val="16"/>
              </w:rPr>
              <w:t>.272</w:t>
            </w:r>
          </w:p>
        </w:tc>
      </w:tr>
    </w:tbl>
    <w:p w:rsidR="00000000" w:rsidRDefault="003C1B28">
      <w:pPr>
        <w:pStyle w:val="BodyText2"/>
      </w:pPr>
      <w:r>
        <w:t xml:space="preserve"> </w:t>
      </w:r>
    </w:p>
    <w:p w:rsidR="00000000" w:rsidRDefault="003C1B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Teşvik Belgesi  değerleridir. Gerçekleşme durumuna göre revize edilecektir.</w:t>
      </w: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p w:rsidR="00000000" w:rsidRDefault="003C1B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1B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</w:t>
            </w:r>
            <w:r>
              <w:rPr>
                <w:rFonts w:ascii="Arial" w:hAnsi="Arial"/>
                <w:i/>
                <w:sz w:val="16"/>
              </w:rPr>
              <w:t>ital are shown below.</w:t>
            </w:r>
          </w:p>
        </w:tc>
      </w:tr>
    </w:tbl>
    <w:p w:rsidR="00000000" w:rsidRDefault="003C1B2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1B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C1B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C1B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1B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C1B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C1B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AKDENİZ MARTI TURİZM VE YATIRIM A.Ş.</w:t>
            </w:r>
          </w:p>
        </w:tc>
        <w:tc>
          <w:tcPr>
            <w:tcW w:w="2299" w:type="dxa"/>
          </w:tcPr>
          <w:p w:rsidR="00000000" w:rsidRDefault="003C1B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1.100.000.000.000.-TL.</w:t>
            </w:r>
          </w:p>
        </w:tc>
        <w:tc>
          <w:tcPr>
            <w:tcW w:w="2342" w:type="dxa"/>
          </w:tcPr>
          <w:p w:rsidR="00000000" w:rsidRDefault="003C1B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SARIGERME TURİZM YATIRIMLARI ORTAK GİRİŞİM A.Ş.</w:t>
            </w:r>
          </w:p>
        </w:tc>
        <w:tc>
          <w:tcPr>
            <w:tcW w:w="2299" w:type="dxa"/>
          </w:tcPr>
          <w:p w:rsidR="00000000" w:rsidRDefault="003C1B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</w:t>
            </w:r>
            <w:r>
              <w:rPr>
                <w:rFonts w:ascii="Arial" w:hAnsi="Arial"/>
                <w:color w:val="000000"/>
                <w:sz w:val="16"/>
              </w:rPr>
              <w:t>- TL.</w:t>
            </w:r>
          </w:p>
        </w:tc>
        <w:tc>
          <w:tcPr>
            <w:tcW w:w="2342" w:type="dxa"/>
          </w:tcPr>
          <w:p w:rsidR="00000000" w:rsidRDefault="003C1B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C1B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 MARİNA VE YAT İŞL.A.Ş.</w:t>
            </w:r>
          </w:p>
        </w:tc>
        <w:tc>
          <w:tcPr>
            <w:tcW w:w="2299" w:type="dxa"/>
          </w:tcPr>
          <w:p w:rsidR="00000000" w:rsidRDefault="003C1B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500.000.000.000.- TL.</w:t>
            </w:r>
          </w:p>
        </w:tc>
        <w:tc>
          <w:tcPr>
            <w:tcW w:w="2342" w:type="dxa"/>
          </w:tcPr>
          <w:p w:rsidR="00000000" w:rsidRDefault="003C1B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</w:tbl>
    <w:p w:rsidR="00000000" w:rsidRDefault="003C1B28">
      <w:pPr>
        <w:rPr>
          <w:rFonts w:ascii="Arial" w:hAnsi="Arial"/>
          <w:b/>
          <w:i/>
          <w:color w:val="FF0000"/>
          <w:sz w:val="16"/>
          <w:u w:val="single"/>
        </w:rPr>
      </w:pPr>
      <w:r>
        <w:rPr>
          <w:rFonts w:ascii="Arial" w:hAnsi="Arial"/>
          <w:b/>
          <w:i/>
          <w:color w:val="FF0000"/>
          <w:sz w:val="16"/>
          <w:u w:val="single"/>
        </w:rPr>
        <w:t xml:space="preserve"> </w:t>
      </w:r>
    </w:p>
    <w:p w:rsidR="00000000" w:rsidRDefault="003C1B28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B2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20.04.2001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C1B2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C1B2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</w:t>
            </w:r>
            <w:r>
              <w:rPr>
                <w:rFonts w:ascii="Arial" w:hAnsi="Arial"/>
                <w:b/>
                <w:sz w:val="16"/>
              </w:rPr>
              <w:t>f 20.04.2001,  are shown below.</w:t>
            </w:r>
          </w:p>
        </w:tc>
      </w:tr>
    </w:tbl>
    <w:p w:rsidR="00000000" w:rsidRDefault="003C1B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B2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C1B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C1B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</w:t>
            </w:r>
            <w:r>
              <w:rPr>
                <w:rFonts w:ascii="Arial" w:hAnsi="Arial"/>
                <w:sz w:val="16"/>
              </w:rPr>
              <w:t>onsibilities at the company’s management or audit</w:t>
            </w:r>
          </w:p>
        </w:tc>
      </w:tr>
    </w:tbl>
    <w:p w:rsidR="00000000" w:rsidRDefault="003C1B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255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HALİT NARİN           -YÖN.KURL.ÜYESİ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731.250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M.ÜNA</w:t>
            </w:r>
            <w:r>
              <w:rPr>
                <w:rFonts w:ascii="Arial" w:hAnsi="Arial"/>
                <w:sz w:val="16"/>
              </w:rPr>
              <w:t>L TEMELLİ   -YÖN.KURL.ÜYESİ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70.875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İ.METİN İPLİKÇİ      -YÖN.KURL.ÜYESİ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7.500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GÜLDEN TÜRKTAN -YÖN.KURL.ÜYESİ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3.750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FATOŞ KÜRAN          -ÜYE - GN. MD.YARD.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4.331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6- H.AYDIN AYTUĞ      </w:t>
            </w:r>
            <w:r>
              <w:rPr>
                <w:rFonts w:ascii="Arial" w:hAnsi="Arial"/>
                <w:sz w:val="16"/>
              </w:rPr>
              <w:t>-ÜYE - TESİS MÜDÜRÜ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4.163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TAYFUN BAŞKURT  -ÜYE - TESİS MÜDÜRÜ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4.500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KENAN ONAT            -DENETÇİ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3.750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830.119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9,23</w:t>
            </w:r>
          </w:p>
        </w:tc>
      </w:tr>
    </w:tbl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</w:t>
            </w:r>
            <w:r>
              <w:rPr>
                <w:rFonts w:ascii="Arial" w:hAnsi="Arial"/>
                <w:sz w:val="16"/>
              </w:rPr>
              <w:t xml:space="preserve">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77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</w:tbl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C1B2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</w:t>
            </w:r>
            <w:r>
              <w:rPr>
                <w:rFonts w:ascii="Arial" w:hAnsi="Arial"/>
                <w:sz w:val="16"/>
              </w:rPr>
              <w:t xml:space="preserve">hibi Kişiler </w:t>
            </w:r>
          </w:p>
        </w:tc>
        <w:tc>
          <w:tcPr>
            <w:tcW w:w="1035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H.EMRE TEMELLİ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622.162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N.EMRE NARİN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774.000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ÖZDEN NARİN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147.000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MİNE VERDİ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720.000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5- P.OYA TEMELLİ     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696.750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2.959.912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32,88</w:t>
            </w:r>
          </w:p>
        </w:tc>
      </w:tr>
    </w:tbl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B2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</w:t>
            </w:r>
            <w:r>
              <w:rPr>
                <w:rFonts w:ascii="Arial" w:hAnsi="Arial"/>
                <w:sz w:val="16"/>
              </w:rPr>
              <w:t xml:space="preserve">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 </w:t>
            </w:r>
          </w:p>
        </w:tc>
        <w:tc>
          <w:tcPr>
            <w:tcW w:w="1134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</w:t>
            </w:r>
            <w:r>
              <w:rPr>
                <w:rFonts w:ascii="Arial" w:hAnsi="Arial"/>
                <w:sz w:val="16"/>
              </w:rPr>
              <w:t>nglomerate with the shareholders in subtitle (A)</w:t>
            </w:r>
          </w:p>
        </w:tc>
      </w:tr>
    </w:tbl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</w:t>
            </w:r>
            <w:r>
              <w:rPr>
                <w:rFonts w:ascii="Arial" w:hAnsi="Arial"/>
                <w:sz w:val="16"/>
              </w:rPr>
              <w:t xml:space="preserve">ka Açık Kısım </w:t>
            </w:r>
          </w:p>
        </w:tc>
        <w:tc>
          <w:tcPr>
            <w:tcW w:w="1134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C1B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40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TAKASBA</w:t>
            </w:r>
            <w:r>
              <w:rPr>
                <w:rFonts w:ascii="Arial" w:hAnsi="Arial"/>
                <w:sz w:val="16"/>
              </w:rPr>
              <w:t>NK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3.182.156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2- 61 CİVARI ORTAK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2.027.813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5.209.969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57,89</w:t>
            </w:r>
          </w:p>
        </w:tc>
      </w:tr>
    </w:tbl>
    <w:p w:rsidR="00000000" w:rsidRDefault="003C1B28">
      <w:pPr>
        <w:ind w:right="-1231"/>
        <w:rPr>
          <w:rFonts w:ascii="Arial" w:hAnsi="Arial"/>
          <w:sz w:val="16"/>
        </w:rPr>
      </w:pPr>
    </w:p>
    <w:p w:rsidR="00000000" w:rsidRDefault="003C1B28">
      <w:pPr>
        <w:ind w:right="-1231"/>
        <w:rPr>
          <w:rFonts w:ascii="Arial" w:hAnsi="Arial"/>
          <w:sz w:val="16"/>
        </w:rPr>
      </w:pPr>
    </w:p>
    <w:p w:rsidR="00000000" w:rsidRDefault="003C1B28">
      <w:pPr>
        <w:ind w:right="-1231"/>
        <w:rPr>
          <w:rFonts w:ascii="Arial" w:hAnsi="Arial"/>
          <w:sz w:val="16"/>
        </w:rPr>
      </w:pPr>
    </w:p>
    <w:p w:rsidR="00000000" w:rsidRDefault="003C1B28">
      <w:pPr>
        <w:ind w:right="-1231"/>
        <w:rPr>
          <w:rFonts w:ascii="Arial" w:hAnsi="Arial"/>
          <w:sz w:val="16"/>
        </w:rPr>
      </w:pPr>
    </w:p>
    <w:p w:rsidR="00000000" w:rsidRDefault="003C1B2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1B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C1B2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</w:t>
            </w:r>
            <w:r>
              <w:rPr>
                <w:rFonts w:ascii="Arial" w:hAnsi="Arial"/>
                <w:sz w:val="16"/>
              </w:rPr>
              <w:t>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1B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C1B28">
      <w:pPr>
        <w:ind w:right="-96"/>
        <w:rPr>
          <w:rFonts w:ascii="Arial" w:hAnsi="Arial"/>
          <w:color w:val="FF0000"/>
          <w:sz w:val="16"/>
        </w:rPr>
      </w:pPr>
    </w:p>
    <w:p w:rsidR="00000000" w:rsidRDefault="003C1B28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1B28"/>
    <w:rsid w:val="003C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025D7-EAF6-4F28-8856-A30BCF1F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2001-04-20T15:57:00Z</cp:lastPrinted>
  <dcterms:created xsi:type="dcterms:W3CDTF">2022-09-01T21:59:00Z</dcterms:created>
  <dcterms:modified xsi:type="dcterms:W3CDTF">2022-09-01T21:59:00Z</dcterms:modified>
</cp:coreProperties>
</file>