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pStyle w:val="Heading2"/>
            </w:pPr>
            <w:r>
              <w:t>MARSHALL BOYA VE VERNİK SANAYİİ AŞ</w:t>
            </w:r>
          </w:p>
        </w:tc>
      </w:tr>
    </w:tbl>
    <w:p w:rsidR="00000000" w:rsidRDefault="003A0C2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13/12/1965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 VE PVA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KÖYÜ EYNARCA MEVKİİ DİLOVASI /GEBZE 41455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ARNE ANDERSON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MARTIN UUNILA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ERIK O</w:t>
            </w:r>
            <w:r>
              <w:rPr>
                <w:rFonts w:ascii="Arial" w:hAnsi="Arial"/>
                <w:color w:val="000000"/>
                <w:sz w:val="16"/>
              </w:rPr>
              <w:t>LOF OLSSON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HENK BROUWER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0 262 754 19 24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2.164.800.000.000.-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NMİŞ SERMAYE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2.164.800.000.000.-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0C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A0C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C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3A0C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C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BOYA/TON</w:t>
            </w:r>
          </w:p>
        </w:tc>
        <w:tc>
          <w:tcPr>
            <w:tcW w:w="953" w:type="dxa"/>
          </w:tcPr>
          <w:p w:rsidR="00000000" w:rsidRDefault="003A0C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C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PAINTS(TONS</w:t>
            </w:r>
          </w:p>
        </w:tc>
        <w:tc>
          <w:tcPr>
            <w:tcW w:w="953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0C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C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A0C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92.823</w:t>
            </w:r>
          </w:p>
        </w:tc>
        <w:tc>
          <w:tcPr>
            <w:tcW w:w="953" w:type="dxa"/>
          </w:tcPr>
          <w:p w:rsidR="00000000" w:rsidRDefault="003A0C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C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A0C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96.793</w:t>
            </w:r>
          </w:p>
        </w:tc>
        <w:tc>
          <w:tcPr>
            <w:tcW w:w="953" w:type="dxa"/>
          </w:tcPr>
          <w:p w:rsidR="00000000" w:rsidRDefault="003A0C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84,9</w:t>
            </w:r>
          </w:p>
        </w:tc>
      </w:tr>
    </w:tbl>
    <w:p w:rsidR="00000000" w:rsidRDefault="003A0C2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A0C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A0C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C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sales figures of the Company for the last two years are  shown below.</w:t>
            </w:r>
          </w:p>
        </w:tc>
      </w:tr>
    </w:tbl>
    <w:p w:rsidR="00000000" w:rsidRDefault="003A0C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C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0C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BOYA/TON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PAINTS/TONS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C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A0C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57.629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C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A0C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56.061</w:t>
            </w:r>
          </w:p>
        </w:tc>
      </w:tr>
    </w:tbl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p w:rsidR="00000000" w:rsidRDefault="003A0C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C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</w:t>
            </w:r>
            <w:r>
              <w:rPr>
                <w:rFonts w:ascii="Arial" w:hAnsi="Arial"/>
                <w:i/>
                <w:sz w:val="16"/>
              </w:rPr>
              <w:t>rt figures that  the Company realized  in the last two years  are given below.</w:t>
            </w:r>
          </w:p>
        </w:tc>
      </w:tr>
    </w:tbl>
    <w:p w:rsidR="00000000" w:rsidRDefault="003A0C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0C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3A0C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11.087.419</w:t>
            </w:r>
            <w:r>
              <w:rPr>
                <w:rFonts w:ascii="Arial" w:hAnsi="Arial"/>
                <w:color w:val="000000"/>
                <w:sz w:val="16"/>
              </w:rPr>
              <w:t>.000.000 TL</w:t>
            </w:r>
          </w:p>
          <w:p w:rsidR="00000000" w:rsidRDefault="003A0C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23.241.909 USD</w:t>
            </w:r>
          </w:p>
        </w:tc>
        <w:tc>
          <w:tcPr>
            <w:tcW w:w="1985" w:type="dxa"/>
          </w:tcPr>
          <w:p w:rsidR="00000000" w:rsidRDefault="003A0C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46,3</w:t>
            </w:r>
          </w:p>
        </w:tc>
        <w:tc>
          <w:tcPr>
            <w:tcW w:w="1984" w:type="dxa"/>
          </w:tcPr>
          <w:p w:rsidR="00000000" w:rsidRDefault="003A0C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2.598.993.000.000 TL</w:t>
            </w:r>
          </w:p>
          <w:p w:rsidR="00000000" w:rsidRDefault="003A0C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5.914.000 USD</w:t>
            </w:r>
          </w:p>
        </w:tc>
        <w:tc>
          <w:tcPr>
            <w:tcW w:w="1844" w:type="dxa"/>
          </w:tcPr>
          <w:p w:rsidR="00000000" w:rsidRDefault="003A0C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0C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3A0C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19.067.576.000.000 TL</w:t>
            </w:r>
          </w:p>
          <w:p w:rsidR="00000000" w:rsidRDefault="003A0C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25.081.751 USD</w:t>
            </w:r>
          </w:p>
        </w:tc>
        <w:tc>
          <w:tcPr>
            <w:tcW w:w="1985" w:type="dxa"/>
          </w:tcPr>
          <w:p w:rsidR="00000000" w:rsidRDefault="003A0C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58,1</w:t>
            </w:r>
          </w:p>
        </w:tc>
        <w:tc>
          <w:tcPr>
            <w:tcW w:w="1984" w:type="dxa"/>
          </w:tcPr>
          <w:p w:rsidR="00000000" w:rsidRDefault="003A0C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4.342.393.506.714 TL</w:t>
            </w:r>
          </w:p>
          <w:p w:rsidR="00000000" w:rsidRDefault="003A0C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6.420.000 USD</w:t>
            </w:r>
          </w:p>
        </w:tc>
        <w:tc>
          <w:tcPr>
            <w:tcW w:w="1844" w:type="dxa"/>
          </w:tcPr>
          <w:p w:rsidR="00000000" w:rsidRDefault="003A0C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3A0C2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0C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0C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0C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</w:t>
            </w:r>
            <w:r>
              <w:rPr>
                <w:rFonts w:ascii="Arial" w:hAnsi="Arial"/>
                <w:i/>
                <w:sz w:val="16"/>
              </w:rPr>
              <w:t>nvestments and projects of the Company are given below.</w:t>
            </w:r>
          </w:p>
        </w:tc>
      </w:tr>
    </w:tbl>
    <w:p w:rsidR="00000000" w:rsidRDefault="003A0C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8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C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C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Eur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 - Euro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Euro - Euro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 ÜNİTESİ AMBARI</w:t>
            </w:r>
          </w:p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(PAINT UNIT WAREHOUSE)</w:t>
            </w:r>
          </w:p>
        </w:tc>
        <w:tc>
          <w:tcPr>
            <w:tcW w:w="2126" w:type="dxa"/>
            <w:gridSpan w:val="2"/>
          </w:tcPr>
          <w:p w:rsidR="00000000" w:rsidRDefault="003A0C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Ekim 2000- Mayıs  2001</w:t>
            </w:r>
          </w:p>
        </w:tc>
        <w:tc>
          <w:tcPr>
            <w:tcW w:w="2126" w:type="dxa"/>
          </w:tcPr>
          <w:p w:rsidR="00000000" w:rsidRDefault="003A0C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440.000</w:t>
            </w:r>
          </w:p>
        </w:tc>
        <w:tc>
          <w:tcPr>
            <w:tcW w:w="1843" w:type="dxa"/>
          </w:tcPr>
          <w:p w:rsidR="00000000" w:rsidRDefault="003A0C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 ÜRETİM SİSTEMİ</w:t>
            </w:r>
          </w:p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(PAINTING PRODUCTION  SYSTEM)</w:t>
            </w:r>
          </w:p>
        </w:tc>
        <w:tc>
          <w:tcPr>
            <w:tcW w:w="2126" w:type="dxa"/>
            <w:gridSpan w:val="2"/>
          </w:tcPr>
          <w:p w:rsidR="00000000" w:rsidRDefault="003A0C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Kasım 2000-Mayıs 2001</w:t>
            </w:r>
          </w:p>
        </w:tc>
        <w:tc>
          <w:tcPr>
            <w:tcW w:w="2126" w:type="dxa"/>
          </w:tcPr>
          <w:p w:rsidR="00000000" w:rsidRDefault="003A0C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414.000</w:t>
            </w:r>
          </w:p>
        </w:tc>
        <w:tc>
          <w:tcPr>
            <w:tcW w:w="1843" w:type="dxa"/>
          </w:tcPr>
          <w:p w:rsidR="00000000" w:rsidRDefault="003A0C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48.562</w:t>
            </w:r>
          </w:p>
        </w:tc>
      </w:tr>
    </w:tbl>
    <w:p w:rsidR="00000000" w:rsidRDefault="003A0C25">
      <w:pPr>
        <w:pStyle w:val="BodyText2"/>
        <w:rPr>
          <w:rFonts w:ascii="Arial TUR" w:hAnsi="Arial TUR"/>
        </w:rPr>
      </w:pPr>
      <w:r>
        <w:rPr>
          <w:rFonts w:ascii="Arial TUR" w:hAnsi="Arial TUR"/>
        </w:rPr>
        <w:t xml:space="preserve"> </w:t>
      </w:r>
    </w:p>
    <w:p w:rsidR="00000000" w:rsidRDefault="003A0C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C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</w:t>
            </w:r>
            <w:r>
              <w:rPr>
                <w:rFonts w:ascii="Arial TUR" w:hAnsi="Arial TUR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0C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0C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A0C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0C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MİLYON TL</w:t>
            </w:r>
          </w:p>
        </w:tc>
        <w:tc>
          <w:tcPr>
            <w:tcW w:w="2338" w:type="dxa"/>
          </w:tcPr>
          <w:p w:rsidR="00000000" w:rsidRDefault="003A0C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GÜZİDE TURİ</w:t>
            </w:r>
            <w:r>
              <w:rPr>
                <w:rFonts w:ascii="Arial" w:hAnsi="Arial"/>
                <w:color w:val="000000"/>
                <w:sz w:val="16"/>
              </w:rPr>
              <w:t>ZM İNŞAAT AŞ</w:t>
            </w:r>
          </w:p>
        </w:tc>
        <w:tc>
          <w:tcPr>
            <w:tcW w:w="2051" w:type="dxa"/>
          </w:tcPr>
          <w:p w:rsidR="00000000" w:rsidRDefault="003A0C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 TL</w:t>
            </w:r>
          </w:p>
        </w:tc>
        <w:tc>
          <w:tcPr>
            <w:tcW w:w="2343" w:type="dxa"/>
          </w:tcPr>
          <w:p w:rsidR="00000000" w:rsidRDefault="003A0C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İZOLASYON SAN. AŞ</w:t>
            </w:r>
          </w:p>
        </w:tc>
        <w:tc>
          <w:tcPr>
            <w:tcW w:w="2051" w:type="dxa"/>
          </w:tcPr>
          <w:p w:rsidR="00000000" w:rsidRDefault="003A0C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17.027 TL</w:t>
            </w:r>
          </w:p>
        </w:tc>
        <w:tc>
          <w:tcPr>
            <w:tcW w:w="2343" w:type="dxa"/>
          </w:tcPr>
          <w:p w:rsidR="00000000" w:rsidRDefault="003A0C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AŞ</w:t>
            </w:r>
          </w:p>
        </w:tc>
        <w:tc>
          <w:tcPr>
            <w:tcW w:w="2051" w:type="dxa"/>
          </w:tcPr>
          <w:p w:rsidR="00000000" w:rsidRDefault="003A0C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TL</w:t>
            </w:r>
          </w:p>
        </w:tc>
        <w:tc>
          <w:tcPr>
            <w:tcW w:w="2343" w:type="dxa"/>
          </w:tcPr>
          <w:p w:rsidR="00000000" w:rsidRDefault="003A0C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OTOPRODÜKTÖR GRUBU AŞ</w:t>
            </w:r>
          </w:p>
        </w:tc>
        <w:tc>
          <w:tcPr>
            <w:tcW w:w="2051" w:type="dxa"/>
          </w:tcPr>
          <w:p w:rsidR="00000000" w:rsidRDefault="003A0C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 TL</w:t>
            </w:r>
          </w:p>
        </w:tc>
        <w:tc>
          <w:tcPr>
            <w:tcW w:w="2343" w:type="dxa"/>
          </w:tcPr>
          <w:p w:rsidR="00000000" w:rsidRDefault="003A0C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3A0C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3A0C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0C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3A0C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3A0C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913"/>
        <w:gridCol w:w="326"/>
        <w:gridCol w:w="49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3" w:type="dxa"/>
          </w:tcPr>
          <w:p w:rsidR="00000000" w:rsidRDefault="003A0C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</w:t>
            </w:r>
            <w:r>
              <w:rPr>
                <w:rFonts w:ascii="Arial" w:hAnsi="Arial"/>
                <w:b/>
                <w:sz w:val="16"/>
              </w:rPr>
              <w:t xml:space="preserve">ağıda gösterilmektedir. </w:t>
            </w:r>
          </w:p>
        </w:tc>
        <w:tc>
          <w:tcPr>
            <w:tcW w:w="326" w:type="dxa"/>
          </w:tcPr>
          <w:p w:rsidR="00000000" w:rsidRDefault="003A0C2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19" w:type="dxa"/>
          </w:tcPr>
          <w:p w:rsidR="00000000" w:rsidRDefault="003A0C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0C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913"/>
        <w:gridCol w:w="32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3" w:type="dxa"/>
          </w:tcPr>
          <w:p w:rsidR="00000000" w:rsidRDefault="003A0C2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326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</w:t>
            </w:r>
            <w:r>
              <w:rPr>
                <w:rFonts w:ascii="Arial" w:hAnsi="Arial"/>
                <w:sz w:val="16"/>
              </w:rPr>
              <w:t>ersons holding more than %10 of total capital or voting rights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TEKYAR TEKNİK YARDIM AŞ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960.639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2-AKZO NOBEL DECORATIVE</w:t>
            </w:r>
            <w:r>
              <w:rPr>
                <w:rFonts w:ascii="Arial" w:hAnsi="Arial"/>
                <w:sz w:val="16"/>
              </w:rPr>
              <w:t xml:space="preserve"> COATINGS</w:t>
            </w:r>
          </w:p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TURKEY B.V.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1.811.202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83,67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0C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Holders,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Ö.İSMET UZUNYOL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2-M.FERİDUN UZUNYOL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81.114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</w:t>
            </w:r>
            <w:r>
              <w:rPr>
                <w:rFonts w:ascii="Arial" w:hAnsi="Arial"/>
                <w:sz w:val="16"/>
              </w:rPr>
              <w:t xml:space="preserve">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A0C2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Başlıklarında Belirtilen Hissedarlar ile Birinci Dereceden Akra</w:t>
            </w:r>
            <w:r>
              <w:rPr>
                <w:rFonts w:ascii="Arial" w:hAnsi="Arial"/>
                <w:sz w:val="16"/>
              </w:rPr>
              <w:t xml:space="preserve">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C2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</w:t>
            </w:r>
            <w:r>
              <w:rPr>
                <w:rFonts w:ascii="Arial" w:hAnsi="Arial"/>
                <w:sz w:val="16"/>
              </w:rPr>
              <w:t xml:space="preserve">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1-MARSHALL YARDIMLAŞMA VAKFI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2,87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210.427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210.427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9,71</w:t>
            </w:r>
          </w:p>
        </w:tc>
      </w:tr>
    </w:tbl>
    <w:p w:rsidR="00000000" w:rsidRDefault="003A0C25">
      <w:pPr>
        <w:ind w:right="-1231"/>
        <w:rPr>
          <w:rFonts w:ascii="Arial" w:hAnsi="Arial"/>
          <w:sz w:val="16"/>
        </w:rPr>
      </w:pPr>
    </w:p>
    <w:p w:rsidR="00000000" w:rsidRDefault="003A0C2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C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A0C2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2.164.800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C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A0C25">
      <w:pPr>
        <w:ind w:right="-9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p w:rsidR="00000000" w:rsidRDefault="003A0C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0C25"/>
    <w:rsid w:val="003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BCE27-B187-421E-943E-2DF2D67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2001-04-16T21:17:00Z</cp:lastPrinted>
  <dcterms:created xsi:type="dcterms:W3CDTF">2022-09-01T21:59:00Z</dcterms:created>
  <dcterms:modified xsi:type="dcterms:W3CDTF">2022-09-01T21:59:00Z</dcterms:modified>
</cp:coreProperties>
</file>