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42AE6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YATIRIM FİNANSMAN YATIRIM ORTAKLIĞI A.Ş.</w:t>
            </w:r>
          </w:p>
        </w:tc>
      </w:tr>
    </w:tbl>
    <w:p w:rsidR="00000000" w:rsidRDefault="00042AE6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42AE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042AE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42AE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31.12.1998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42AE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042AE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42AE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42AE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042AE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42AE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PORTFÖY İŞLETMEK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42AE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042AE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42AE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(Portfolio Management)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42AE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042AE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42AE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İŞ KULELERİ KULE 2 KAT:6 4.LEVENT/İSTANBUL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42AE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042AE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42AE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42AE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042AE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42AE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GÜLTEN ÖZBERK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42AE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042AE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42AE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42AE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042AE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42AE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M.ATAKAN YUMRUKÇAL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42AE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042AE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42AE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ŞENİZ YARCAN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42AE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42AE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42AE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K.BEHÇET TAPTIK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42AE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42AE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42AE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SEMİH ATA ÇINAR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42AE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42AE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42AE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HALİS AK</w:t>
            </w:r>
            <w:r>
              <w:rPr>
                <w:rFonts w:ascii="Arial" w:hAnsi="Arial"/>
                <w:color w:val="000000"/>
                <w:sz w:val="16"/>
              </w:rPr>
              <w:t>YLIDIZ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42AE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042AE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42AE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0212-282 13 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42AE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042AE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42AE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42AE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042AE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42AE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0212-282 15 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42AE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042AE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42AE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42AE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042AE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42AE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42AE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042AE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42AE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42AE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042AE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42AE6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5.000.000.000.000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42AE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042AE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42AE6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42AE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042AE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42AE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562.500.000.000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42AE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Capital)</w:t>
            </w:r>
          </w:p>
        </w:tc>
        <w:tc>
          <w:tcPr>
            <w:tcW w:w="142" w:type="dxa"/>
          </w:tcPr>
          <w:p w:rsidR="00000000" w:rsidRDefault="00042AE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42AE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42AE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042AE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42AE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42AE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042AE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42AE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(National)</w:t>
            </w:r>
          </w:p>
        </w:tc>
      </w:tr>
    </w:tbl>
    <w:p w:rsidR="00000000" w:rsidRDefault="00042AE6">
      <w:pPr>
        <w:rPr>
          <w:rFonts w:ascii="Arial" w:hAnsi="Arial"/>
          <w:sz w:val="16"/>
        </w:rPr>
      </w:pPr>
    </w:p>
    <w:p w:rsidR="00000000" w:rsidRDefault="00042AE6">
      <w:pPr>
        <w:rPr>
          <w:rFonts w:ascii="Arial" w:hAnsi="Arial"/>
          <w:sz w:val="16"/>
        </w:rPr>
      </w:pPr>
    </w:p>
    <w:p w:rsidR="00000000" w:rsidRDefault="00042AE6">
      <w:pPr>
        <w:rPr>
          <w:rFonts w:ascii="Arial" w:hAnsi="Arial"/>
          <w:sz w:val="16"/>
        </w:rPr>
      </w:pPr>
    </w:p>
    <w:p w:rsidR="00000000" w:rsidRDefault="00042AE6">
      <w:pPr>
        <w:rPr>
          <w:rFonts w:ascii="Arial" w:hAnsi="Arial"/>
          <w:sz w:val="16"/>
        </w:rPr>
      </w:pPr>
    </w:p>
    <w:p w:rsidR="00000000" w:rsidRDefault="00042AE6">
      <w:pPr>
        <w:rPr>
          <w:rFonts w:ascii="Arial" w:hAnsi="Arial"/>
          <w:sz w:val="16"/>
        </w:rPr>
      </w:pPr>
    </w:p>
    <w:p w:rsidR="00000000" w:rsidRDefault="00042AE6">
      <w:pPr>
        <w:rPr>
          <w:rFonts w:ascii="Arial" w:hAnsi="Arial"/>
          <w:sz w:val="16"/>
        </w:rPr>
      </w:pPr>
    </w:p>
    <w:p w:rsidR="00000000" w:rsidRDefault="00042AE6">
      <w:pPr>
        <w:rPr>
          <w:rFonts w:ascii="Arial" w:hAnsi="Arial"/>
          <w:sz w:val="16"/>
        </w:rPr>
      </w:pPr>
    </w:p>
    <w:p w:rsidR="00000000" w:rsidRDefault="00042AE6">
      <w:pPr>
        <w:rPr>
          <w:rFonts w:ascii="Arial" w:hAnsi="Arial"/>
          <w:sz w:val="16"/>
        </w:rPr>
      </w:pPr>
    </w:p>
    <w:p w:rsidR="00000000" w:rsidRDefault="00042AE6">
      <w:pPr>
        <w:rPr>
          <w:rFonts w:ascii="Arial" w:hAnsi="Arial"/>
          <w:sz w:val="16"/>
        </w:rPr>
      </w:pPr>
    </w:p>
    <w:p w:rsidR="00000000" w:rsidRDefault="00042AE6">
      <w:pPr>
        <w:rPr>
          <w:rFonts w:ascii="Arial" w:hAnsi="Arial"/>
          <w:sz w:val="16"/>
        </w:rPr>
      </w:pPr>
    </w:p>
    <w:p w:rsidR="00000000" w:rsidRDefault="00042AE6">
      <w:pPr>
        <w:rPr>
          <w:rFonts w:ascii="Arial" w:hAnsi="Arial"/>
          <w:sz w:val="16"/>
        </w:rPr>
      </w:pPr>
    </w:p>
    <w:p w:rsidR="00000000" w:rsidRDefault="00042AE6">
      <w:pPr>
        <w:rPr>
          <w:rFonts w:ascii="Arial" w:hAnsi="Arial"/>
          <w:sz w:val="16"/>
        </w:rPr>
      </w:pPr>
    </w:p>
    <w:p w:rsidR="00000000" w:rsidRDefault="00042AE6">
      <w:pPr>
        <w:rPr>
          <w:rFonts w:ascii="Arial" w:hAnsi="Arial"/>
          <w:sz w:val="16"/>
        </w:rPr>
      </w:pPr>
    </w:p>
    <w:p w:rsidR="00000000" w:rsidRDefault="00042AE6">
      <w:pPr>
        <w:rPr>
          <w:rFonts w:ascii="Arial" w:hAnsi="Arial"/>
          <w:sz w:val="16"/>
        </w:rPr>
      </w:pPr>
    </w:p>
    <w:p w:rsidR="00000000" w:rsidRDefault="00042AE6">
      <w:pPr>
        <w:rPr>
          <w:rFonts w:ascii="Arial" w:hAnsi="Arial"/>
          <w:sz w:val="16"/>
        </w:rPr>
      </w:pPr>
    </w:p>
    <w:p w:rsidR="00000000" w:rsidRDefault="00042AE6">
      <w:pPr>
        <w:rPr>
          <w:rFonts w:ascii="Arial" w:hAnsi="Arial"/>
          <w:sz w:val="16"/>
        </w:rPr>
      </w:pPr>
    </w:p>
    <w:p w:rsidR="00000000" w:rsidRDefault="00042AE6">
      <w:pPr>
        <w:rPr>
          <w:rFonts w:ascii="Arial" w:hAnsi="Arial"/>
          <w:sz w:val="16"/>
        </w:rPr>
      </w:pPr>
    </w:p>
    <w:p w:rsidR="00000000" w:rsidRDefault="00042AE6">
      <w:pPr>
        <w:rPr>
          <w:rFonts w:ascii="Arial" w:hAnsi="Arial"/>
          <w:sz w:val="16"/>
        </w:rPr>
      </w:pPr>
    </w:p>
    <w:p w:rsidR="00000000" w:rsidRDefault="00042AE6">
      <w:pPr>
        <w:rPr>
          <w:rFonts w:ascii="Arial" w:hAnsi="Arial"/>
          <w:sz w:val="16"/>
        </w:rPr>
      </w:pPr>
    </w:p>
    <w:p w:rsidR="00000000" w:rsidRDefault="00042AE6">
      <w:pPr>
        <w:rPr>
          <w:rFonts w:ascii="Arial" w:hAnsi="Arial"/>
          <w:sz w:val="16"/>
        </w:rPr>
      </w:pPr>
    </w:p>
    <w:p w:rsidR="00000000" w:rsidRDefault="00042AE6">
      <w:pPr>
        <w:rPr>
          <w:rFonts w:ascii="Arial" w:hAnsi="Arial"/>
          <w:sz w:val="16"/>
        </w:rPr>
      </w:pPr>
    </w:p>
    <w:p w:rsidR="00000000" w:rsidRDefault="00042AE6">
      <w:pPr>
        <w:rPr>
          <w:rFonts w:ascii="Arial" w:hAnsi="Arial"/>
          <w:sz w:val="16"/>
        </w:rPr>
      </w:pPr>
    </w:p>
    <w:p w:rsidR="00000000" w:rsidRDefault="00042AE6">
      <w:pPr>
        <w:rPr>
          <w:rFonts w:ascii="Arial" w:hAnsi="Arial"/>
          <w:sz w:val="16"/>
        </w:rPr>
      </w:pPr>
    </w:p>
    <w:p w:rsidR="00000000" w:rsidRDefault="00042AE6">
      <w:pPr>
        <w:rPr>
          <w:rFonts w:ascii="Arial" w:hAnsi="Arial"/>
          <w:sz w:val="16"/>
        </w:rPr>
      </w:pPr>
    </w:p>
    <w:p w:rsidR="00000000" w:rsidRDefault="00042AE6">
      <w:pPr>
        <w:rPr>
          <w:rFonts w:ascii="Arial" w:hAnsi="Arial"/>
          <w:sz w:val="16"/>
        </w:rPr>
      </w:pPr>
    </w:p>
    <w:p w:rsidR="00000000" w:rsidRDefault="00042AE6">
      <w:pPr>
        <w:rPr>
          <w:rFonts w:ascii="Arial" w:hAnsi="Arial"/>
          <w:sz w:val="16"/>
        </w:rPr>
      </w:pPr>
    </w:p>
    <w:p w:rsidR="00000000" w:rsidRDefault="00042AE6">
      <w:pPr>
        <w:rPr>
          <w:rFonts w:ascii="Arial" w:hAnsi="Arial"/>
          <w:sz w:val="16"/>
        </w:rPr>
      </w:pPr>
    </w:p>
    <w:p w:rsidR="00000000" w:rsidRDefault="00042AE6">
      <w:pPr>
        <w:rPr>
          <w:rFonts w:ascii="Arial" w:hAnsi="Arial"/>
          <w:sz w:val="16"/>
        </w:rPr>
      </w:pPr>
    </w:p>
    <w:p w:rsidR="00000000" w:rsidRDefault="00042AE6">
      <w:pPr>
        <w:rPr>
          <w:rFonts w:ascii="Arial" w:hAnsi="Arial"/>
          <w:sz w:val="16"/>
        </w:rPr>
      </w:pPr>
    </w:p>
    <w:p w:rsidR="00000000" w:rsidRDefault="00042AE6">
      <w:pPr>
        <w:rPr>
          <w:rFonts w:ascii="Arial" w:hAnsi="Arial"/>
          <w:sz w:val="16"/>
        </w:rPr>
      </w:pPr>
    </w:p>
    <w:p w:rsidR="00000000" w:rsidRDefault="00042AE6">
      <w:pPr>
        <w:rPr>
          <w:rFonts w:ascii="Arial" w:hAnsi="Arial"/>
          <w:sz w:val="16"/>
        </w:rPr>
      </w:pPr>
    </w:p>
    <w:p w:rsidR="00000000" w:rsidRDefault="00042AE6">
      <w:pPr>
        <w:rPr>
          <w:rFonts w:ascii="Arial" w:hAnsi="Arial"/>
          <w:sz w:val="16"/>
        </w:rPr>
      </w:pPr>
    </w:p>
    <w:p w:rsidR="00000000" w:rsidRDefault="00042AE6">
      <w:pPr>
        <w:rPr>
          <w:rFonts w:ascii="Arial" w:hAnsi="Arial"/>
          <w:sz w:val="16"/>
        </w:rPr>
      </w:pPr>
    </w:p>
    <w:p w:rsidR="00000000" w:rsidRDefault="00042AE6">
      <w:pPr>
        <w:rPr>
          <w:rFonts w:ascii="Arial" w:hAnsi="Arial"/>
          <w:sz w:val="16"/>
        </w:rPr>
      </w:pPr>
    </w:p>
    <w:p w:rsidR="00000000" w:rsidRDefault="00042AE6">
      <w:pPr>
        <w:rPr>
          <w:rFonts w:ascii="Arial" w:hAnsi="Arial"/>
          <w:sz w:val="16"/>
        </w:rPr>
      </w:pPr>
    </w:p>
    <w:p w:rsidR="00000000" w:rsidRDefault="00042AE6">
      <w:pPr>
        <w:rPr>
          <w:rFonts w:ascii="Arial" w:hAnsi="Arial"/>
          <w:sz w:val="16"/>
        </w:rPr>
      </w:pPr>
    </w:p>
    <w:p w:rsidR="00000000" w:rsidRDefault="00042AE6">
      <w:pPr>
        <w:rPr>
          <w:rFonts w:ascii="Arial" w:hAnsi="Arial"/>
          <w:sz w:val="16"/>
        </w:rPr>
      </w:pPr>
    </w:p>
    <w:p w:rsidR="00000000" w:rsidRDefault="00042AE6">
      <w:pPr>
        <w:rPr>
          <w:rFonts w:ascii="Arial" w:hAnsi="Arial"/>
          <w:sz w:val="16"/>
        </w:rPr>
      </w:pPr>
    </w:p>
    <w:p w:rsidR="00000000" w:rsidRDefault="00042AE6">
      <w:pPr>
        <w:rPr>
          <w:rFonts w:ascii="Arial" w:hAnsi="Arial"/>
          <w:sz w:val="16"/>
        </w:rPr>
      </w:pPr>
    </w:p>
    <w:p w:rsidR="00000000" w:rsidRDefault="00042AE6">
      <w:pPr>
        <w:rPr>
          <w:rFonts w:ascii="Arial" w:hAnsi="Arial"/>
          <w:sz w:val="16"/>
        </w:rPr>
      </w:pPr>
    </w:p>
    <w:p w:rsidR="00000000" w:rsidRDefault="00042AE6">
      <w:pPr>
        <w:rPr>
          <w:rFonts w:ascii="Arial" w:hAnsi="Arial"/>
          <w:sz w:val="16"/>
        </w:rPr>
      </w:pPr>
    </w:p>
    <w:p w:rsidR="00000000" w:rsidRDefault="00042AE6">
      <w:pPr>
        <w:rPr>
          <w:rFonts w:ascii="Arial" w:hAnsi="Arial"/>
          <w:sz w:val="16"/>
        </w:rPr>
      </w:pPr>
    </w:p>
    <w:p w:rsidR="00000000" w:rsidRDefault="00042AE6">
      <w:pPr>
        <w:rPr>
          <w:rFonts w:ascii="Arial" w:hAnsi="Arial"/>
          <w:sz w:val="16"/>
        </w:rPr>
      </w:pPr>
    </w:p>
    <w:p w:rsidR="00000000" w:rsidRDefault="00042AE6">
      <w:pPr>
        <w:rPr>
          <w:rFonts w:ascii="Arial" w:hAnsi="Arial"/>
          <w:sz w:val="16"/>
        </w:rPr>
      </w:pPr>
    </w:p>
    <w:p w:rsidR="00000000" w:rsidRDefault="00042AE6">
      <w:pPr>
        <w:rPr>
          <w:rFonts w:ascii="Arial" w:hAnsi="Arial"/>
          <w:sz w:val="16"/>
        </w:rPr>
      </w:pPr>
    </w:p>
    <w:p w:rsidR="00000000" w:rsidRDefault="00042AE6">
      <w:pPr>
        <w:rPr>
          <w:rFonts w:ascii="Arial" w:hAnsi="Arial"/>
          <w:sz w:val="16"/>
        </w:rPr>
      </w:pPr>
    </w:p>
    <w:p w:rsidR="00000000" w:rsidRDefault="00042AE6">
      <w:pPr>
        <w:rPr>
          <w:rFonts w:ascii="Arial" w:hAnsi="Arial"/>
          <w:sz w:val="16"/>
        </w:rPr>
      </w:pPr>
    </w:p>
    <w:tbl>
      <w:tblPr>
        <w:tblW w:w="0" w:type="auto"/>
        <w:tblInd w:w="86" w:type="dxa"/>
        <w:tblLayout w:type="fixed"/>
        <w:tblLook w:val="0000" w:firstRow="0" w:lastRow="0" w:firstColumn="0" w:lastColumn="0" w:noHBand="0" w:noVBand="0"/>
      </w:tblPr>
      <w:tblGrid>
        <w:gridCol w:w="7"/>
        <w:gridCol w:w="3701"/>
        <w:gridCol w:w="709"/>
        <w:gridCol w:w="567"/>
        <w:gridCol w:w="480"/>
        <w:gridCol w:w="795"/>
        <w:gridCol w:w="1276"/>
        <w:gridCol w:w="992"/>
        <w:gridCol w:w="719"/>
        <w:gridCol w:w="132"/>
      </w:tblGrid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32" w:type="dxa"/>
          <w:cantSplit/>
        </w:trPr>
        <w:tc>
          <w:tcPr>
            <w:tcW w:w="4417" w:type="dxa"/>
            <w:gridSpan w:val="3"/>
          </w:tcPr>
          <w:p w:rsidR="00000000" w:rsidRDefault="00042AE6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lastRenderedPageBreak/>
              <w:t>Ortaklığın 31.12.2000 tarihi itibariyle portföyünde bulunan menkul kıymetlerin  sektörel dağılımı aşağıda verilmiştir.</w:t>
            </w:r>
          </w:p>
        </w:tc>
        <w:tc>
          <w:tcPr>
            <w:tcW w:w="1047" w:type="dxa"/>
            <w:gridSpan w:val="2"/>
          </w:tcPr>
          <w:p w:rsidR="00000000" w:rsidRDefault="00042AE6">
            <w:pPr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3782" w:type="dxa"/>
            <w:gridSpan w:val="4"/>
          </w:tcPr>
          <w:p w:rsidR="00000000" w:rsidRDefault="00042AE6">
            <w:pPr>
              <w:jc w:val="both"/>
              <w:rPr>
                <w:rFonts w:ascii="Arial TUR" w:hAnsi="Arial TUR"/>
                <w:i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>Sectorial distri</w:t>
            </w:r>
            <w:r>
              <w:rPr>
                <w:rFonts w:ascii="Arial TUR" w:hAnsi="Arial TUR"/>
                <w:i/>
                <w:sz w:val="16"/>
              </w:rPr>
              <w:t>bution of securities in the Company's portfolio  as of 31.12.2000 is shown below.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142"/>
        </w:trPr>
        <w:tc>
          <w:tcPr>
            <w:tcW w:w="37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042AE6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MENKUL KIYMETİN TÜRÜ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042AE6">
            <w:pPr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NOMİNAL DEĞER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042AE6">
            <w:pPr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 xml:space="preserve">TOPLAM ALIŞ 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042AE6">
            <w:pPr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 xml:space="preserve">TOPLAM RAYİÇ 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042AE6">
            <w:pPr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 xml:space="preserve">GRUP 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042AE6">
            <w:pPr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 xml:space="preserve">GENEL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 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MALİYETİ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DEĞER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(%)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(%)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Type Of The Securıty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Nomınal Value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Total Cost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Total Face Value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Group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General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 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 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rPr>
                <w:b/>
                <w:i/>
                <w:sz w:val="14"/>
                <w:u w:val="single"/>
              </w:rPr>
            </w:pPr>
            <w:r>
              <w:rPr>
                <w:b/>
                <w:i/>
                <w:sz w:val="14"/>
                <w:u w:val="single"/>
              </w:rPr>
              <w:t>I.HİSSE SENETLERİ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34,095,000,000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262,988,617,150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208,994,280,000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100.00%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38.63%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rPr>
                <w:b/>
                <w:i/>
                <w:sz w:val="14"/>
                <w:u w:val="single"/>
              </w:rPr>
            </w:pPr>
            <w:r>
              <w:rPr>
                <w:b/>
                <w:i/>
                <w:sz w:val="14"/>
                <w:u w:val="single"/>
              </w:rPr>
              <w:t>Stocks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 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 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rPr>
                <w:b/>
                <w:sz w:val="14"/>
                <w:u w:val="single"/>
              </w:rPr>
            </w:pPr>
            <w:r>
              <w:rPr>
                <w:b/>
                <w:sz w:val="14"/>
                <w:u w:val="single"/>
              </w:rPr>
              <w:t>1.METAL ANA SANAYİ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2,500,000,000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26,650,000,000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17,692,500,000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8.47%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3.27%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rPr>
                <w:b/>
                <w:sz w:val="14"/>
                <w:u w:val="single"/>
              </w:rPr>
            </w:pPr>
            <w:r>
              <w:rPr>
                <w:b/>
                <w:sz w:val="14"/>
                <w:u w:val="single"/>
              </w:rPr>
              <w:t>Metal İndustry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 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 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 xml:space="preserve">    1.1.BRSAN*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2,500,000,000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26,6</w:t>
            </w:r>
            <w:r>
              <w:rPr>
                <w:b/>
                <w:sz w:val="14"/>
              </w:rPr>
              <w:t>50,000,000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17,692,500,000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100.00%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3.27%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 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 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rPr>
                <w:b/>
                <w:sz w:val="14"/>
                <w:u w:val="single"/>
              </w:rPr>
            </w:pPr>
            <w:r>
              <w:rPr>
                <w:b/>
                <w:sz w:val="14"/>
                <w:u w:val="single"/>
              </w:rPr>
              <w:t>2.ELEKTRİK GAZ VE SU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1,000,000,000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28,881,770,900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27,043,000,000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12.94%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5.00%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rPr>
                <w:b/>
                <w:sz w:val="14"/>
                <w:u w:val="single"/>
              </w:rPr>
            </w:pPr>
            <w:r>
              <w:rPr>
                <w:b/>
                <w:sz w:val="14"/>
                <w:u w:val="single"/>
              </w:rPr>
              <w:t>Electricity, gaz and Water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 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 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 xml:space="preserve">    2.1. AKENR*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1,000,000,000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28,881,770,900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27,043,000,000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100.00%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5.00%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 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 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rPr>
                <w:b/>
                <w:sz w:val="14"/>
                <w:u w:val="single"/>
              </w:rPr>
            </w:pPr>
            <w:r>
              <w:rPr>
                <w:b/>
                <w:sz w:val="14"/>
                <w:u w:val="single"/>
              </w:rPr>
              <w:t>3.METAL EŞYA MAKİNE VE GEREÇ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4,700,000,000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38,633,337,950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26,638,000,000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12.75%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4.92%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rPr>
                <w:b/>
                <w:sz w:val="14"/>
                <w:u w:val="single"/>
              </w:rPr>
            </w:pPr>
            <w:r>
              <w:rPr>
                <w:b/>
                <w:sz w:val="14"/>
                <w:u w:val="single"/>
              </w:rPr>
              <w:t>Metal Products, Machınery and Equipment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 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 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 xml:space="preserve">    3.1.FROTO*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200,000,000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6,400,000,000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5,564,000,000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20.89%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1.03%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 xml:space="preserve">    3.2.OTOKAR*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1,000,000,000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21,833,333,300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1</w:t>
            </w:r>
            <w:r>
              <w:rPr>
                <w:b/>
                <w:sz w:val="14"/>
              </w:rPr>
              <w:t>2,492,000,000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46.90%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2.31%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 xml:space="preserve">    3.3. VESTEL*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3,500,000,000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10,400,004,650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8,582,000,000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32.22%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1.59%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 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 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rPr>
                <w:b/>
                <w:sz w:val="14"/>
                <w:u w:val="single"/>
              </w:rPr>
            </w:pPr>
            <w:r>
              <w:rPr>
                <w:b/>
                <w:sz w:val="14"/>
                <w:u w:val="single"/>
              </w:rPr>
              <w:t>4.PERAKENDE TİCARET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200,000,000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17,600,000,000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17,490,000,000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8.37%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3.23%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rPr>
                <w:b/>
                <w:sz w:val="14"/>
                <w:u w:val="single"/>
              </w:rPr>
            </w:pPr>
            <w:r>
              <w:rPr>
                <w:b/>
                <w:sz w:val="14"/>
                <w:u w:val="single"/>
              </w:rPr>
              <w:t>Wholesale&amp;Retaıl Trade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 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 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 xml:space="preserve">    4.1. MIGROS*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200,000,000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17,</w:t>
            </w:r>
            <w:r>
              <w:rPr>
                <w:b/>
                <w:sz w:val="14"/>
              </w:rPr>
              <w:t>600,000,000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17,490,000,000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100.00%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3.23%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 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 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rPr>
                <w:b/>
                <w:sz w:val="14"/>
                <w:u w:val="single"/>
              </w:rPr>
            </w:pPr>
            <w:r>
              <w:rPr>
                <w:b/>
                <w:sz w:val="14"/>
                <w:u w:val="single"/>
              </w:rPr>
              <w:t>5.KIMYA,PETROL,KAUÇUK VE PLASTİK ÜRÜNLERİ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1,500,000,000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20,525,000,100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16,383,000,000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7.84%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3.03%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rPr>
                <w:b/>
                <w:sz w:val="14"/>
                <w:u w:val="single"/>
              </w:rPr>
            </w:pPr>
            <w:r>
              <w:rPr>
                <w:b/>
                <w:sz w:val="14"/>
                <w:u w:val="single"/>
              </w:rPr>
              <w:t>Chericals, Petrolum and Plastıc Products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 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 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 xml:space="preserve">    5.1. AKSA*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1,500,000,000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20,525,000,100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16,383</w:t>
            </w:r>
            <w:r>
              <w:rPr>
                <w:b/>
                <w:sz w:val="14"/>
              </w:rPr>
              <w:t>,000,000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100.00%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3.03%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 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 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rPr>
                <w:b/>
                <w:sz w:val="14"/>
                <w:u w:val="single"/>
              </w:rPr>
            </w:pPr>
            <w:r>
              <w:rPr>
                <w:b/>
                <w:sz w:val="14"/>
                <w:u w:val="single"/>
              </w:rPr>
              <w:t>6.TAŞ VE TOPRAĞA DAYALI SANAYİ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15,000,000,000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22,875,000,000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14,175,000,000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6.78%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2.62%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rPr>
                <w:b/>
                <w:sz w:val="14"/>
                <w:u w:val="single"/>
              </w:rPr>
            </w:pPr>
            <w:r>
              <w:rPr>
                <w:b/>
                <w:sz w:val="14"/>
                <w:u w:val="single"/>
              </w:rPr>
              <w:t>Non-Metal Mıneral Products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 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 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 xml:space="preserve">    6.1. ADNAC*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15,000,000,000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22,875,000,000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14,175,000,000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100.00%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2.62%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 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 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rPr>
                <w:b/>
                <w:sz w:val="14"/>
                <w:u w:val="single"/>
              </w:rPr>
            </w:pPr>
            <w:r>
              <w:rPr>
                <w:b/>
                <w:sz w:val="14"/>
                <w:u w:val="single"/>
              </w:rPr>
              <w:t>7.K</w:t>
            </w:r>
            <w:r>
              <w:rPr>
                <w:b/>
                <w:sz w:val="14"/>
                <w:u w:val="single"/>
              </w:rPr>
              <w:t>AĞIT VE KAĞI ÜRÜNLERİ,BASIM VE YAYIN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995,000,000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11,492,250,000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5,177,980,000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2.48%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0.96%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rPr>
                <w:b/>
                <w:sz w:val="14"/>
                <w:u w:val="single"/>
              </w:rPr>
            </w:pPr>
            <w:r>
              <w:rPr>
                <w:b/>
                <w:sz w:val="14"/>
                <w:u w:val="single"/>
              </w:rPr>
              <w:t>Paper, Paper Produots, Publishing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 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 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 xml:space="preserve">    7.1. KAPLM*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995,000,000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11,492,250,000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5,177,980,000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100.00%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0.96%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 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 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rPr>
                <w:b/>
                <w:sz w:val="14"/>
                <w:u w:val="single"/>
              </w:rPr>
            </w:pPr>
            <w:r>
              <w:rPr>
                <w:b/>
                <w:sz w:val="14"/>
                <w:u w:val="single"/>
              </w:rPr>
              <w:t>8.TEKNOLOJİ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1,200,000,000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45,728,12</w:t>
            </w:r>
            <w:r>
              <w:rPr>
                <w:b/>
                <w:sz w:val="14"/>
              </w:rPr>
              <w:t>5,000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28,531,800,000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13.65%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5.27%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rPr>
                <w:b/>
                <w:sz w:val="14"/>
                <w:u w:val="single"/>
              </w:rPr>
            </w:pPr>
            <w:r>
              <w:rPr>
                <w:b/>
                <w:sz w:val="14"/>
                <w:u w:val="single"/>
              </w:rPr>
              <w:t>Technology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 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 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 xml:space="preserve">    8.1. ASELS*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1,000,000,000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24,728,125,000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14,278,000,000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50.04%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2.64%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 xml:space="preserve">    8.2. ALCTL*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200,000,000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21,000,000,000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14,253,800,000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49.96%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2.63%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 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 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rPr>
                <w:b/>
                <w:sz w:val="14"/>
                <w:u w:val="single"/>
              </w:rPr>
            </w:pPr>
            <w:r>
              <w:rPr>
                <w:b/>
                <w:sz w:val="14"/>
                <w:u w:val="single"/>
              </w:rPr>
              <w:t>9.BANKALAR VE ÖZEL FINANS KURUMLARI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3,00</w:t>
            </w:r>
            <w:r>
              <w:rPr>
                <w:b/>
                <w:sz w:val="14"/>
              </w:rPr>
              <w:t>0,000,000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23,300,000,000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26,349,000,000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12.61%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4.87%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rPr>
                <w:b/>
                <w:sz w:val="14"/>
                <w:u w:val="single"/>
              </w:rPr>
            </w:pPr>
            <w:r>
              <w:rPr>
                <w:b/>
                <w:sz w:val="14"/>
                <w:u w:val="single"/>
              </w:rPr>
              <w:t>Banks&amp;Specıal Fınancıal Instıtutıons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 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 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 xml:space="preserve">     9.1. AKBNK*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1,000,000,000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3,300,000,000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4,249,000,000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16.13%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0.79%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 xml:space="preserve">     9.2. ISCTR*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2,000,000,000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20,000,000,000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22,100,000,000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83.87%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4.08%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 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 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rPr>
                <w:b/>
                <w:sz w:val="14"/>
                <w:u w:val="single"/>
              </w:rPr>
            </w:pPr>
            <w:r>
              <w:rPr>
                <w:b/>
                <w:sz w:val="14"/>
                <w:u w:val="single"/>
              </w:rPr>
              <w:t>10.SİGORTA ŞİRKETLERİ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2,000,000,000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17,133,333,</w:t>
            </w:r>
            <w:r>
              <w:rPr>
                <w:b/>
                <w:sz w:val="14"/>
              </w:rPr>
              <w:t>200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20,070,000,000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9.60%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3.71%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rPr>
                <w:b/>
                <w:sz w:val="14"/>
                <w:u w:val="single"/>
              </w:rPr>
            </w:pPr>
            <w:r>
              <w:rPr>
                <w:b/>
                <w:sz w:val="14"/>
                <w:u w:val="single"/>
              </w:rPr>
              <w:t>İnsurancl Comparies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 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 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 xml:space="preserve">    10.1. AKGRT*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2,000,000,000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17,133,333,200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20,070,000,000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100.00%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3.71%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rPr>
                <w:b/>
                <w:sz w:val="14"/>
                <w:u w:val="single"/>
              </w:rPr>
            </w:pPr>
            <w:r>
              <w:rPr>
                <w:b/>
                <w:sz w:val="14"/>
                <w:u w:val="single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 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 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rPr>
                <w:b/>
                <w:sz w:val="14"/>
                <w:u w:val="single"/>
              </w:rPr>
            </w:pPr>
            <w:r>
              <w:rPr>
                <w:b/>
                <w:sz w:val="14"/>
                <w:u w:val="single"/>
              </w:rPr>
              <w:t>11.FİNANSAL KİRALAMA VE FAC.ŞİRKETLERİ.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2,000,000,000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10,169,800,000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9,444,000,000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4.52%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1.75%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rPr>
                <w:b/>
                <w:sz w:val="14"/>
                <w:u w:val="single"/>
              </w:rPr>
            </w:pPr>
            <w:r>
              <w:rPr>
                <w:b/>
                <w:sz w:val="14"/>
                <w:u w:val="single"/>
              </w:rPr>
              <w:t xml:space="preserve">Leasing </w:t>
            </w:r>
            <w:r>
              <w:rPr>
                <w:b/>
                <w:sz w:val="14"/>
                <w:u w:val="single"/>
              </w:rPr>
              <w:t>and Factoring Companier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 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 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 xml:space="preserve">    11.1. ISGEN*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2,000,000,000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10,169,800,000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9,444,000,000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100.00%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1.75%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rPr>
                <w:b/>
                <w:sz w:val="14"/>
                <w:u w:val="single"/>
              </w:rPr>
            </w:pPr>
            <w:r>
              <w:rPr>
                <w:b/>
                <w:sz w:val="14"/>
                <w:u w:val="single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42AE6">
            <w:pPr>
              <w:rPr>
                <w:rFonts w:ascii="Arial" w:hAnsi="Arial"/>
                <w:b/>
                <w:sz w:val="14"/>
              </w:rPr>
            </w:pP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42AE6">
            <w:pPr>
              <w:rPr>
                <w:rFonts w:ascii="Arial" w:hAnsi="Arial"/>
                <w:b/>
                <w:sz w:val="14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 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rPr>
                <w:b/>
                <w:i/>
                <w:sz w:val="14"/>
                <w:u w:val="single"/>
              </w:rPr>
            </w:pPr>
            <w:r>
              <w:rPr>
                <w:b/>
                <w:i/>
                <w:sz w:val="14"/>
                <w:u w:val="single"/>
              </w:rPr>
              <w:t>II. BORÇLANMA SENETLERİ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210,000,000,000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166,316,000,000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164,692,400,000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100.00%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30.44%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rPr>
                <w:b/>
                <w:i/>
                <w:sz w:val="14"/>
                <w:u w:val="single"/>
              </w:rPr>
            </w:pPr>
            <w:r>
              <w:rPr>
                <w:b/>
                <w:i/>
                <w:sz w:val="14"/>
                <w:u w:val="single"/>
              </w:rPr>
              <w:t>Gov.Debt Securıtıes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 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 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rPr>
                <w:b/>
                <w:i/>
                <w:sz w:val="14"/>
              </w:rPr>
            </w:pPr>
            <w:r>
              <w:rPr>
                <w:b/>
                <w:i/>
                <w:sz w:val="14"/>
              </w:rPr>
              <w:t>060101 24T4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10,0</w:t>
            </w:r>
            <w:r>
              <w:rPr>
                <w:b/>
                <w:sz w:val="14"/>
              </w:rPr>
              <w:t>00,000,000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10,000,000,000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11,682,400,000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7.09%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2.16%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rPr>
                <w:b/>
                <w:i/>
                <w:sz w:val="14"/>
              </w:rPr>
            </w:pPr>
            <w:r>
              <w:rPr>
                <w:b/>
                <w:i/>
                <w:sz w:val="14"/>
              </w:rPr>
              <w:t>200601 17T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200,000,000,000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156,316,000,000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153,010,000,000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92.91%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28.28%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rPr>
                <w:b/>
                <w:i/>
                <w:sz w:val="14"/>
              </w:rPr>
            </w:pPr>
            <w:r>
              <w:rPr>
                <w:b/>
                <w:i/>
                <w:sz w:val="14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 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 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rPr>
                <w:b/>
                <w:i/>
                <w:sz w:val="14"/>
                <w:u w:val="single"/>
              </w:rPr>
            </w:pPr>
            <w:r>
              <w:rPr>
                <w:b/>
                <w:i/>
                <w:sz w:val="14"/>
                <w:u w:val="single"/>
              </w:rPr>
              <w:t>III.DİĞER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190,395,000,000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165,000,000,000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167,376,480,791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100.00%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30.93%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rPr>
                <w:b/>
                <w:i/>
                <w:sz w:val="14"/>
                <w:u w:val="single"/>
              </w:rPr>
            </w:pPr>
            <w:r>
              <w:rPr>
                <w:b/>
                <w:i/>
                <w:sz w:val="14"/>
                <w:u w:val="single"/>
              </w:rPr>
              <w:t>Other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 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 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jc w:val="right"/>
              <w:rPr>
                <w:b/>
                <w:i/>
                <w:sz w:val="14"/>
                <w:u w:val="single"/>
              </w:rPr>
            </w:pPr>
            <w:r>
              <w:rPr>
                <w:b/>
                <w:i/>
                <w:sz w:val="14"/>
                <w:u w:val="single"/>
              </w:rPr>
              <w:t>REPO   02.01.2001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90,395</w:t>
            </w:r>
            <w:r>
              <w:rPr>
                <w:b/>
                <w:sz w:val="14"/>
              </w:rPr>
              <w:t>,000,000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65,000,000,000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65,181,686,271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38.94%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12.05%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rPr>
                <w:b/>
                <w:i/>
                <w:sz w:val="14"/>
                <w:u w:val="single"/>
              </w:rPr>
            </w:pPr>
            <w:r>
              <w:rPr>
                <w:b/>
                <w:i/>
                <w:sz w:val="14"/>
                <w:u w:val="single"/>
              </w:rPr>
              <w:t>TAKASBANK PARA PİYASASI   02.01.2001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100,000,000,000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100,000,000,000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102,194,794,520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61.06%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18.89%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rPr>
                <w:b/>
                <w:i/>
                <w:sz w:val="14"/>
                <w:u w:val="single"/>
              </w:rPr>
            </w:pPr>
            <w:r>
              <w:rPr>
                <w:b/>
                <w:i/>
                <w:sz w:val="14"/>
                <w:u w:val="single"/>
              </w:rPr>
              <w:t>Settlement and Custody Bank Money Market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 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 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jc w:val="right"/>
              <w:rPr>
                <w:b/>
                <w:i/>
                <w:sz w:val="14"/>
                <w:u w:val="single"/>
              </w:rPr>
            </w:pPr>
            <w:r>
              <w:rPr>
                <w:b/>
                <w:i/>
                <w:sz w:val="14"/>
                <w:u w:val="single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 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 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rPr>
                <w:b/>
                <w:sz w:val="14"/>
                <w:u w:val="single"/>
              </w:rPr>
            </w:pPr>
            <w:r>
              <w:rPr>
                <w:b/>
                <w:sz w:val="14"/>
                <w:u w:val="single"/>
              </w:rPr>
              <w:t>PORTFÖY TOPLAM DEĞERİ (I+II+III)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434,</w:t>
            </w:r>
            <w:r>
              <w:rPr>
                <w:b/>
                <w:sz w:val="14"/>
              </w:rPr>
              <w:t>490,000,000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594,304,617,150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541,063,160,791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100.00%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100.00%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rPr>
                <w:b/>
                <w:sz w:val="14"/>
                <w:u w:val="single"/>
              </w:rPr>
            </w:pPr>
            <w:r>
              <w:rPr>
                <w:b/>
                <w:sz w:val="14"/>
                <w:u w:val="single"/>
              </w:rPr>
              <w:t>Total Portfolıo Value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 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 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 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 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HAZIR DEĞERLER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 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417,162,884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 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Current Assets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 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 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ALACAKLAR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 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29,755,409,188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 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Reeıvables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 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 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BORÇLAR (-)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 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-2,207,143,734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 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Lıabılıtıes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 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 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TOPLAM DEĞER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 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569,028,589,129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 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Total Value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 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 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TOPLAM DEĞER/TOPLAM PAY SAYISI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 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 xml:space="preserve">                1.012   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 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Total Value/No. Of Shares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 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 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42AE6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 </w:t>
            </w:r>
          </w:p>
        </w:tc>
      </w:tr>
    </w:tbl>
    <w:p w:rsidR="00000000" w:rsidRDefault="00042AE6">
      <w:pPr>
        <w:rPr>
          <w:rFonts w:ascii="Arial" w:hAnsi="Arial"/>
          <w:sz w:val="14"/>
        </w:rPr>
      </w:pPr>
    </w:p>
    <w:p w:rsidR="00000000" w:rsidRDefault="00042AE6">
      <w:pPr>
        <w:rPr>
          <w:rFonts w:ascii="Arial" w:hAnsi="Arial"/>
          <w:sz w:val="16"/>
        </w:rPr>
      </w:pPr>
    </w:p>
    <w:p w:rsidR="00000000" w:rsidRDefault="00042AE6">
      <w:pPr>
        <w:rPr>
          <w:rFonts w:ascii="Arial" w:hAnsi="Arial"/>
          <w:sz w:val="16"/>
        </w:rPr>
      </w:pPr>
    </w:p>
    <w:p w:rsidR="00000000" w:rsidRDefault="00042AE6">
      <w:pPr>
        <w:rPr>
          <w:rFonts w:ascii="Arial" w:hAnsi="Arial"/>
          <w:sz w:val="16"/>
        </w:rPr>
      </w:pPr>
    </w:p>
    <w:p w:rsidR="00000000" w:rsidRDefault="00042AE6">
      <w:pPr>
        <w:rPr>
          <w:rFonts w:ascii="Arial" w:hAnsi="Arial"/>
          <w:sz w:val="16"/>
        </w:rPr>
      </w:pPr>
    </w:p>
    <w:p w:rsidR="00000000" w:rsidRDefault="00042AE6">
      <w:pPr>
        <w:rPr>
          <w:rFonts w:ascii="Arial" w:hAnsi="Arial"/>
          <w:sz w:val="16"/>
        </w:rPr>
      </w:pPr>
    </w:p>
    <w:p w:rsidR="00000000" w:rsidRDefault="00042AE6">
      <w:pPr>
        <w:rPr>
          <w:rFonts w:ascii="Arial" w:hAnsi="Arial"/>
          <w:sz w:val="16"/>
        </w:rPr>
      </w:pPr>
    </w:p>
    <w:p w:rsidR="00000000" w:rsidRDefault="00042AE6">
      <w:pPr>
        <w:rPr>
          <w:rFonts w:ascii="Arial" w:hAnsi="Arial"/>
          <w:sz w:val="16"/>
        </w:rPr>
      </w:pPr>
    </w:p>
    <w:p w:rsidR="00000000" w:rsidRDefault="00042AE6">
      <w:pPr>
        <w:rPr>
          <w:rFonts w:ascii="Arial" w:hAnsi="Arial"/>
          <w:sz w:val="16"/>
        </w:rPr>
      </w:pPr>
    </w:p>
    <w:p w:rsidR="00000000" w:rsidRDefault="00042AE6">
      <w:pPr>
        <w:rPr>
          <w:rFonts w:ascii="Arial" w:hAnsi="Arial"/>
          <w:sz w:val="16"/>
        </w:rPr>
      </w:pPr>
    </w:p>
    <w:p w:rsidR="00000000" w:rsidRDefault="00042AE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42AE6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lastRenderedPageBreak/>
              <w:t>Şirket'in 01.01.2000-31.12.2000 tarihi itibariyle baş</w:t>
            </w:r>
            <w:r>
              <w:rPr>
                <w:rFonts w:ascii="Arial" w:hAnsi="Arial"/>
                <w:b/>
                <w:sz w:val="16"/>
              </w:rPr>
              <w:t xml:space="preserve">lıca ortakları ve sermaye payları aşağıda gösterilmektedir. </w:t>
            </w:r>
          </w:p>
        </w:tc>
        <w:tc>
          <w:tcPr>
            <w:tcW w:w="1134" w:type="dxa"/>
          </w:tcPr>
          <w:p w:rsidR="00000000" w:rsidRDefault="00042AE6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105" w:type="dxa"/>
          </w:tcPr>
          <w:p w:rsidR="00000000" w:rsidRDefault="00042AE6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The main shareholders and their participations in the equity capital, as of 01.01.2000-31.12.2000,  are shown below.</w:t>
            </w:r>
          </w:p>
        </w:tc>
      </w:tr>
    </w:tbl>
    <w:p w:rsidR="00000000" w:rsidRDefault="00042AE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042AE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A)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42AE6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Sermayesinin veya Toplam Oy Haklarının En Az %10'una Sahip G</w:t>
            </w:r>
            <w:r>
              <w:rPr>
                <w:rFonts w:ascii="Arial" w:hAnsi="Arial"/>
                <w:sz w:val="16"/>
              </w:rPr>
              <w:t xml:space="preserve">erçek ve Tüzel Kişi Ortaklar </w:t>
            </w:r>
          </w:p>
        </w:tc>
        <w:tc>
          <w:tcPr>
            <w:tcW w:w="1134" w:type="dxa"/>
          </w:tcPr>
          <w:p w:rsidR="00000000" w:rsidRDefault="00042AE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42AE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Real or legal persons holding more than %10 of total capital or voting rights</w:t>
            </w:r>
          </w:p>
        </w:tc>
      </w:tr>
    </w:tbl>
    <w:p w:rsidR="00000000" w:rsidRDefault="00042AE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42AE6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42AE6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42AE6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42AE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42AE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42AE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42AE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Yatırım Finansman</w:t>
            </w:r>
            <w:r>
              <w:rPr>
                <w:rFonts w:ascii="Arial" w:hAnsi="Arial"/>
                <w:sz w:val="16"/>
              </w:rPr>
              <w:t xml:space="preserve"> Menkul Değerler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42AE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103.500.-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42AE6">
            <w:pPr>
              <w:tabs>
                <w:tab w:val="left" w:pos="567"/>
                <w:tab w:val="left" w:pos="993"/>
                <w:tab w:val="center" w:pos="1309"/>
                <w:tab w:val="left" w:pos="1702"/>
                <w:tab w:val="left" w:pos="4537"/>
                <w:tab w:val="left" w:pos="6237"/>
                <w:tab w:val="left" w:pos="6663"/>
              </w:tabs>
              <w:ind w:right="7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18.40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42AE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Türkiye Sınai Kalkınma Bankası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42AE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70.875.-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42AE6">
            <w:pPr>
              <w:tabs>
                <w:tab w:val="left" w:pos="567"/>
                <w:tab w:val="left" w:pos="993"/>
                <w:tab w:val="center" w:pos="1309"/>
                <w:tab w:val="left" w:pos="1702"/>
                <w:tab w:val="left" w:pos="4537"/>
                <w:tab w:val="left" w:pos="6237"/>
                <w:tab w:val="left" w:pos="6663"/>
              </w:tabs>
              <w:ind w:right="7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42AE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 Anadolu Hayat Sigorta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42AE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67.500.-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42AE6">
            <w:pPr>
              <w:tabs>
                <w:tab w:val="left" w:pos="567"/>
                <w:tab w:val="left" w:pos="993"/>
                <w:tab w:val="center" w:pos="1309"/>
                <w:tab w:val="left" w:pos="1702"/>
                <w:tab w:val="left" w:pos="4537"/>
                <w:tab w:val="left" w:pos="6237"/>
                <w:tab w:val="left" w:pos="6663"/>
              </w:tabs>
              <w:ind w:right="7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12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42AE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4- Cam Pazarlama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42AE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16.875.-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42AE6">
            <w:pPr>
              <w:tabs>
                <w:tab w:val="left" w:pos="567"/>
                <w:tab w:val="left" w:pos="993"/>
                <w:tab w:val="center" w:pos="1309"/>
                <w:tab w:val="left" w:pos="1702"/>
                <w:tab w:val="left" w:pos="4537"/>
                <w:tab w:val="left" w:pos="6237"/>
                <w:tab w:val="left" w:pos="6663"/>
              </w:tabs>
              <w:ind w:right="7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42AE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5- Camiş Madencilik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42AE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16.875.- 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42AE6">
            <w:pPr>
              <w:tabs>
                <w:tab w:val="left" w:pos="567"/>
                <w:tab w:val="left" w:pos="993"/>
                <w:tab w:val="center" w:pos="1309"/>
                <w:tab w:val="left" w:pos="1702"/>
                <w:tab w:val="left" w:pos="4537"/>
                <w:tab w:val="left" w:pos="6237"/>
                <w:tab w:val="left" w:pos="6663"/>
              </w:tabs>
              <w:ind w:right="7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42AE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6- Camtaş Düzcam Pazarlama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42AE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11.250.</w:t>
            </w: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42AE6">
            <w:pPr>
              <w:tabs>
                <w:tab w:val="left" w:pos="567"/>
                <w:tab w:val="left" w:pos="993"/>
                <w:tab w:val="center" w:pos="1309"/>
                <w:tab w:val="left" w:pos="1702"/>
                <w:tab w:val="left" w:pos="4537"/>
                <w:tab w:val="left" w:pos="6237"/>
                <w:tab w:val="left" w:pos="6663"/>
              </w:tabs>
              <w:ind w:right="7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42AE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(1)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42AE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286.875.-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42AE6">
            <w:pPr>
              <w:tabs>
                <w:tab w:val="left" w:pos="567"/>
                <w:tab w:val="left" w:pos="993"/>
                <w:tab w:val="center" w:pos="1309"/>
                <w:tab w:val="left" w:pos="1702"/>
                <w:tab w:val="left" w:pos="4537"/>
                <w:tab w:val="left" w:pos="6237"/>
                <w:tab w:val="left" w:pos="6663"/>
              </w:tabs>
              <w:ind w:right="7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51</w:t>
            </w:r>
          </w:p>
        </w:tc>
      </w:tr>
    </w:tbl>
    <w:p w:rsidR="00000000" w:rsidRDefault="00042AE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042AE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B)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42AE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Yönetim veya Denetim Organlarında </w:t>
            </w:r>
          </w:p>
          <w:p w:rsidR="00000000" w:rsidRDefault="00042AE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Görevli Pay Sahibi Kişiler </w:t>
            </w:r>
          </w:p>
        </w:tc>
        <w:tc>
          <w:tcPr>
            <w:tcW w:w="1134" w:type="dxa"/>
          </w:tcPr>
          <w:p w:rsidR="00000000" w:rsidRDefault="00042AE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42AE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have responsibilities at the company’s management or audit</w:t>
            </w:r>
          </w:p>
        </w:tc>
      </w:tr>
    </w:tbl>
    <w:p w:rsidR="00000000" w:rsidRDefault="00042AE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42AE6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42AE6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42AE6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</w:t>
            </w:r>
            <w:r>
              <w:rPr>
                <w:rFonts w:ascii="Arial" w:hAnsi="Arial"/>
                <w:color w:val="000000"/>
                <w:sz w:val="16"/>
                <w:u w:val="single"/>
              </w:rPr>
              <w:t>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42AE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42AE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42AE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42AE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42AE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42AE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</w:tbl>
    <w:p w:rsidR="00000000" w:rsidRDefault="00042AE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042AE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aps/>
          <w:color w:val="FF0000"/>
          <w:sz w:val="16"/>
        </w:rPr>
      </w:pPr>
      <w:r>
        <w:rPr>
          <w:rFonts w:ascii="Arial" w:hAnsi="Arial"/>
          <w:sz w:val="16"/>
        </w:rPr>
        <w:t xml:space="preserve">C)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062"/>
        <w:gridCol w:w="1177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2" w:type="dxa"/>
          </w:tcPr>
          <w:p w:rsidR="00000000" w:rsidRDefault="00042AE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Genel Müdürü, Genel Müdür Yardımcısı, Bölüm Müdürü yada Benzer Yetki ve Sorumluluk Veren Diğer Unvanlara Sahip Görevlerdeki Ortaklar </w:t>
            </w:r>
          </w:p>
        </w:tc>
        <w:tc>
          <w:tcPr>
            <w:tcW w:w="1177" w:type="dxa"/>
          </w:tcPr>
          <w:p w:rsidR="00000000" w:rsidRDefault="00042AE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42AE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</w:t>
            </w:r>
            <w:r>
              <w:rPr>
                <w:rFonts w:ascii="Arial" w:hAnsi="Arial"/>
                <w:sz w:val="16"/>
              </w:rPr>
              <w:t xml:space="preserve"> who are working for the company as general manager, assistant general manager, director etc.</w:t>
            </w:r>
          </w:p>
        </w:tc>
      </w:tr>
    </w:tbl>
    <w:p w:rsidR="00000000" w:rsidRDefault="00042AE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42AE6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42AE6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42AE6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42AE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42AE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42AE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42AE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42AE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42AE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</w:tbl>
    <w:p w:rsidR="00000000" w:rsidRDefault="00042AE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042AE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D)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204"/>
        <w:gridCol w:w="1035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:rsidR="00000000" w:rsidRDefault="00042AE6">
            <w:pPr>
              <w:tabs>
                <w:tab w:val="left" w:pos="5670"/>
              </w:tabs>
              <w:ind w:right="-10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(A), (</w:t>
            </w:r>
            <w:r>
              <w:rPr>
                <w:rFonts w:ascii="Arial" w:hAnsi="Arial"/>
                <w:sz w:val="16"/>
              </w:rPr>
              <w:t xml:space="preserve">B) veya (C)  Alt Başlıklarında Belirtilen Hissedarlar ile Birinci Dereceden Akrabalık İlişkisi Bulunan Pay Sahibi Kişiler </w:t>
            </w:r>
          </w:p>
        </w:tc>
        <w:tc>
          <w:tcPr>
            <w:tcW w:w="1035" w:type="dxa"/>
          </w:tcPr>
          <w:p w:rsidR="00000000" w:rsidRDefault="00042AE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42AE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fist degree relatives of the shareholders in subtitles (A), (B) or (C)</w:t>
            </w:r>
          </w:p>
        </w:tc>
      </w:tr>
    </w:tbl>
    <w:p w:rsidR="00000000" w:rsidRDefault="00042AE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42AE6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42AE6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42AE6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</w:t>
            </w:r>
            <w:r>
              <w:rPr>
                <w:rFonts w:ascii="Arial" w:hAnsi="Arial"/>
                <w:color w:val="000000"/>
                <w:sz w:val="16"/>
                <w:u w:val="single"/>
              </w:rPr>
              <w:t>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42AE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42AE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42AE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42AE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42AE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42AE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</w:tbl>
    <w:p w:rsidR="00000000" w:rsidRDefault="00042AE6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042AE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E)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42AE6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Yada Toplam Oy Hakkı İçinde %10'dan Az Paya Sahip Olmakla Birlikte, (A) Alt Başlığında Belirtilen Tüzel Kişi Ortaklar ile Aynı Holding, Grup Yada Top</w:t>
            </w:r>
            <w:r>
              <w:rPr>
                <w:rFonts w:ascii="Arial" w:hAnsi="Arial"/>
                <w:sz w:val="16"/>
              </w:rPr>
              <w:t xml:space="preserve">luluk Bünyesinde Bulunan Tüzel Kişi Ortaklar </w:t>
            </w:r>
          </w:p>
        </w:tc>
        <w:tc>
          <w:tcPr>
            <w:tcW w:w="1134" w:type="dxa"/>
          </w:tcPr>
          <w:p w:rsidR="00000000" w:rsidRDefault="00042AE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42AE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holding less than 10% of total capital or voting rights but are a part of the same Holding, Group or Conglomerate with the shareholders in subtitle (A)</w:t>
            </w:r>
          </w:p>
        </w:tc>
      </w:tr>
    </w:tbl>
    <w:p w:rsidR="00000000" w:rsidRDefault="00042AE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42AE6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42AE6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42AE6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42AE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42AE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42AE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42AE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42AE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42AE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</w:tbl>
    <w:p w:rsidR="00000000" w:rsidRDefault="00042AE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042AE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F)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42AE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Diğer Ortaklar ve Halka Açık Kısım</w:t>
            </w:r>
          </w:p>
        </w:tc>
        <w:tc>
          <w:tcPr>
            <w:tcW w:w="1134" w:type="dxa"/>
          </w:tcPr>
          <w:p w:rsidR="00000000" w:rsidRDefault="00042AE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42AE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 shareholders and publicly owned shares (free floating)</w:t>
            </w:r>
          </w:p>
        </w:tc>
      </w:tr>
    </w:tbl>
    <w:p w:rsidR="00000000" w:rsidRDefault="00042AE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42AE6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42AE6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42AE6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42AE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</w:t>
            </w:r>
            <w:r>
              <w:rPr>
                <w:rFonts w:ascii="Arial" w:hAnsi="Arial"/>
                <w:sz w:val="16"/>
              </w:rPr>
              <w:t xml:space="preserve">akların Sayısı </w:t>
            </w:r>
          </w:p>
          <w:p w:rsidR="00000000" w:rsidRDefault="00042AE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(Belirlenemiyor İse Tahmini</w:t>
            </w:r>
          </w:p>
          <w:p w:rsidR="00000000" w:rsidRDefault="00042AE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Rakam Verilebilir)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42AE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42AE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42AE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Halka Açık Olan Kısım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42AE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275.625.-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42AE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42AE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/ TOTAL (6)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42AE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275.625.-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42AE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</w:t>
            </w:r>
          </w:p>
        </w:tc>
      </w:tr>
    </w:tbl>
    <w:p w:rsidR="00000000" w:rsidRDefault="00042AE6">
      <w:pPr>
        <w:ind w:right="-1231"/>
        <w:rPr>
          <w:rFonts w:ascii="Arial" w:hAnsi="Arial"/>
          <w:sz w:val="16"/>
        </w:rPr>
      </w:pPr>
    </w:p>
    <w:p w:rsidR="00000000" w:rsidRDefault="00042AE6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G)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42AE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</w:t>
            </w:r>
          </w:p>
        </w:tc>
        <w:tc>
          <w:tcPr>
            <w:tcW w:w="1134" w:type="dxa"/>
          </w:tcPr>
          <w:p w:rsidR="00000000" w:rsidRDefault="00042AE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42AE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GENERAL TOTAL</w:t>
            </w:r>
          </w:p>
        </w:tc>
      </w:tr>
    </w:tbl>
    <w:p w:rsidR="00000000" w:rsidRDefault="00042AE6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42AE6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42AE6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42AE6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42AE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</w:p>
          <w:p w:rsidR="00000000" w:rsidRDefault="00042AE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(1+2+3+4+5+6)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42AE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42AE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42AE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 / GENERAL TOTAL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42AE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562.500.-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42AE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</w:tbl>
    <w:p w:rsidR="00000000" w:rsidRDefault="00042AE6">
      <w:pPr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272" w:left="1797" w:header="720" w:footer="720" w:gutter="0"/>
      <w:paperSrc w:first="7" w:other="7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gutterAtTop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42AE6"/>
    <w:rsid w:val="00042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9C85DA-88ED-4353-85E6-32DAE91DF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1207</Words>
  <Characters>6886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8077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2001-04-16T21:11:00Z</cp:lastPrinted>
  <dcterms:created xsi:type="dcterms:W3CDTF">2022-09-01T22:00:00Z</dcterms:created>
  <dcterms:modified xsi:type="dcterms:W3CDTF">2022-09-01T22:00:00Z</dcterms:modified>
</cp:coreProperties>
</file>