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ZORLU ENERJİ ELEKTRİK ÜRETİMİ OTOPRODÜKTÖR GRUBU A.Ş.</w:t>
            </w:r>
          </w:p>
        </w:tc>
      </w:tr>
    </w:tbl>
    <w:p w:rsidR="00000000" w:rsidRDefault="00A259F5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 / 06 / 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9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9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VE BUHAR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9F5">
            <w:pPr>
              <w:pStyle w:val="Heading2"/>
            </w:pPr>
            <w:r>
              <w:t>Production of electricity and steam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9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ORGANİZE SANAYİ BÖLGES</w:t>
            </w:r>
            <w:r>
              <w:rPr>
                <w:rFonts w:ascii="Arial" w:hAnsi="Arial"/>
                <w:color w:val="000000"/>
                <w:sz w:val="16"/>
              </w:rPr>
              <w:t>İ PEMBE CAD. NO:13 PK.16159 /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9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9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YÜKSEL GÜLER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9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9F5">
            <w:pPr>
              <w:tabs>
                <w:tab w:val="left" w:pos="1104"/>
                <w:tab w:val="left" w:pos="1387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9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OLGUN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9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TÜRKAN ZORLU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9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0224 242 56 16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9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FAKS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9F5">
            <w:pPr>
              <w:tabs>
                <w:tab w:val="left" w:pos="1246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0224 242 56 11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9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9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9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9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9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9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9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9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</w:t>
            </w:r>
            <w:r>
              <w:rPr>
                <w:rFonts w:ascii="Arial" w:hAnsi="Arial"/>
                <w:b/>
                <w:color w:val="000000"/>
                <w:sz w:val="16"/>
              </w:rPr>
              <w:t>loyers' Union)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9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pStyle w:val="Heading3"/>
            </w:pPr>
            <w:r>
              <w:t>ÖDENMİŞ SERMAYE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9F5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10.000.000.000.000.- TL.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9F5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259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259F5">
            <w:pPr>
              <w:pStyle w:val="Heading2"/>
              <w:rPr>
                <w:i w:val="0"/>
              </w:rPr>
            </w:pPr>
            <w:r>
              <w:rPr>
                <w:i w:val="0"/>
              </w:rPr>
              <w:t>NATİONAL MARKET</w:t>
            </w:r>
          </w:p>
        </w:tc>
      </w:tr>
    </w:tbl>
    <w:p w:rsidR="00000000" w:rsidRDefault="00A259F5">
      <w:pPr>
        <w:rPr>
          <w:rFonts w:ascii="Arial" w:hAnsi="Arial"/>
          <w:sz w:val="16"/>
        </w:rPr>
      </w:pPr>
    </w:p>
    <w:p w:rsidR="00000000" w:rsidRDefault="00A259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59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production figures </w:t>
            </w:r>
            <w:r>
              <w:rPr>
                <w:rFonts w:ascii="Arial" w:hAnsi="Arial"/>
                <w:i/>
                <w:sz w:val="16"/>
              </w:rPr>
              <w:t>of the Company for the last two years are  shown below.</w:t>
            </w:r>
          </w:p>
        </w:tc>
      </w:tr>
    </w:tbl>
    <w:p w:rsidR="00000000" w:rsidRDefault="00A259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98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59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259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ELEKTRİK (kWh)</w:t>
            </w:r>
          </w:p>
        </w:tc>
        <w:tc>
          <w:tcPr>
            <w:tcW w:w="1095" w:type="dxa"/>
          </w:tcPr>
          <w:p w:rsidR="00000000" w:rsidRDefault="00A259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  <w:tc>
          <w:tcPr>
            <w:tcW w:w="1984" w:type="dxa"/>
          </w:tcPr>
          <w:p w:rsidR="00000000" w:rsidRDefault="00A259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  <w:tc>
          <w:tcPr>
            <w:tcW w:w="1134" w:type="dxa"/>
          </w:tcPr>
          <w:p w:rsidR="00000000" w:rsidRDefault="00A259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59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259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  <w:tc>
          <w:tcPr>
            <w:tcW w:w="1095" w:type="dxa"/>
          </w:tcPr>
          <w:p w:rsidR="00000000" w:rsidRDefault="00A259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C.U.R. (%)</w:t>
            </w:r>
          </w:p>
        </w:tc>
        <w:tc>
          <w:tcPr>
            <w:tcW w:w="1984" w:type="dxa"/>
          </w:tcPr>
          <w:p w:rsidR="00000000" w:rsidRDefault="00A259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STEAM (Tons)</w:t>
            </w:r>
          </w:p>
        </w:tc>
        <w:tc>
          <w:tcPr>
            <w:tcW w:w="1134" w:type="dxa"/>
          </w:tcPr>
          <w:p w:rsidR="00000000" w:rsidRDefault="00A259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C.U.R.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59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A259F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391.759.349</w:t>
            </w:r>
          </w:p>
        </w:tc>
        <w:tc>
          <w:tcPr>
            <w:tcW w:w="1095" w:type="dxa"/>
          </w:tcPr>
          <w:p w:rsidR="00000000" w:rsidRDefault="00A259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</w:t>
            </w:r>
          </w:p>
        </w:tc>
        <w:tc>
          <w:tcPr>
            <w:tcW w:w="1984" w:type="dxa"/>
          </w:tcPr>
          <w:p w:rsidR="00000000" w:rsidRDefault="00A259F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211.993</w:t>
            </w:r>
          </w:p>
        </w:tc>
        <w:tc>
          <w:tcPr>
            <w:tcW w:w="1134" w:type="dxa"/>
          </w:tcPr>
          <w:p w:rsidR="00000000" w:rsidRDefault="00A259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59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259F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1.003.349.954</w:t>
            </w:r>
          </w:p>
        </w:tc>
        <w:tc>
          <w:tcPr>
            <w:tcW w:w="1095" w:type="dxa"/>
          </w:tcPr>
          <w:p w:rsidR="00000000" w:rsidRDefault="00A259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</w:t>
            </w:r>
          </w:p>
        </w:tc>
        <w:tc>
          <w:tcPr>
            <w:tcW w:w="1984" w:type="dxa"/>
          </w:tcPr>
          <w:p w:rsidR="00000000" w:rsidRDefault="00A259F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250.495</w:t>
            </w:r>
          </w:p>
        </w:tc>
        <w:tc>
          <w:tcPr>
            <w:tcW w:w="1134" w:type="dxa"/>
          </w:tcPr>
          <w:p w:rsidR="00000000" w:rsidRDefault="00A259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</w:t>
            </w:r>
          </w:p>
        </w:tc>
      </w:tr>
    </w:tbl>
    <w:p w:rsidR="00000000" w:rsidRDefault="00A259F5">
      <w:pPr>
        <w:rPr>
          <w:rFonts w:ascii="Arial" w:hAnsi="Arial"/>
          <w:sz w:val="16"/>
        </w:rPr>
      </w:pPr>
    </w:p>
    <w:p w:rsidR="00000000" w:rsidRDefault="00A259F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</w:t>
      </w:r>
      <w:r>
        <w:rPr>
          <w:rFonts w:ascii="Arial" w:hAnsi="Arial"/>
          <w:sz w:val="16"/>
        </w:rPr>
        <w:t>anım Oranı</w:t>
      </w:r>
    </w:p>
    <w:p w:rsidR="00000000" w:rsidRDefault="00A259F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259F5">
      <w:pPr>
        <w:rPr>
          <w:rFonts w:ascii="Arial" w:hAnsi="Arial"/>
          <w:sz w:val="16"/>
        </w:rPr>
      </w:pPr>
    </w:p>
    <w:p w:rsidR="00000000" w:rsidRDefault="00A259F5">
      <w:pPr>
        <w:rPr>
          <w:rFonts w:ascii="Arial" w:hAnsi="Arial"/>
          <w:sz w:val="16"/>
        </w:rPr>
      </w:pPr>
    </w:p>
    <w:p w:rsidR="00000000" w:rsidRDefault="00A259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59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259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59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259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ELEKTRİK (kWh)</w:t>
            </w:r>
          </w:p>
        </w:tc>
        <w:tc>
          <w:tcPr>
            <w:tcW w:w="2307" w:type="dxa"/>
          </w:tcPr>
          <w:p w:rsidR="00000000" w:rsidRDefault="00A259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BUHAR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59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259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</w:t>
            </w:r>
          </w:p>
        </w:tc>
        <w:tc>
          <w:tcPr>
            <w:tcW w:w="2307" w:type="dxa"/>
          </w:tcPr>
          <w:p w:rsidR="00000000" w:rsidRDefault="00A259F5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STEAM (Ton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59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2307" w:type="dxa"/>
          </w:tcPr>
          <w:p w:rsidR="00000000" w:rsidRDefault="00A259F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384.370.929</w:t>
            </w:r>
          </w:p>
        </w:tc>
        <w:tc>
          <w:tcPr>
            <w:tcW w:w="2307" w:type="dxa"/>
          </w:tcPr>
          <w:p w:rsidR="00000000" w:rsidRDefault="00A259F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211.993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259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307" w:type="dxa"/>
          </w:tcPr>
          <w:p w:rsidR="00000000" w:rsidRDefault="00A259F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987.808.956</w:t>
            </w:r>
          </w:p>
        </w:tc>
        <w:tc>
          <w:tcPr>
            <w:tcW w:w="2307" w:type="dxa"/>
          </w:tcPr>
          <w:p w:rsidR="00000000" w:rsidRDefault="00A259F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250.495</w:t>
            </w:r>
          </w:p>
        </w:tc>
      </w:tr>
    </w:tbl>
    <w:p w:rsidR="00000000" w:rsidRDefault="00A259F5">
      <w:pPr>
        <w:rPr>
          <w:rFonts w:ascii="Arial" w:hAnsi="Arial"/>
          <w:sz w:val="16"/>
        </w:rPr>
      </w:pPr>
    </w:p>
    <w:p w:rsidR="00000000" w:rsidRDefault="00A259F5">
      <w:pPr>
        <w:rPr>
          <w:rFonts w:ascii="Arial" w:hAnsi="Arial"/>
          <w:sz w:val="16"/>
        </w:rPr>
      </w:pPr>
    </w:p>
    <w:p w:rsidR="00000000" w:rsidRDefault="00A259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59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Company's fixed asset imports in the last two years are depicted below.</w:t>
            </w:r>
          </w:p>
        </w:tc>
      </w:tr>
    </w:tbl>
    <w:p w:rsidR="00000000" w:rsidRDefault="00A259F5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984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A259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A259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(T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L)</w:t>
            </w:r>
          </w:p>
        </w:tc>
        <w:tc>
          <w:tcPr>
            <w:tcW w:w="1559" w:type="dxa"/>
          </w:tcPr>
          <w:p w:rsidR="00000000" w:rsidRDefault="00A259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A259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1999     </w:t>
            </w:r>
          </w:p>
        </w:tc>
        <w:tc>
          <w:tcPr>
            <w:tcW w:w="1984" w:type="dxa"/>
          </w:tcPr>
          <w:p w:rsidR="00000000" w:rsidRDefault="00A259F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11.507.124.454.632</w:t>
            </w:r>
          </w:p>
        </w:tc>
        <w:tc>
          <w:tcPr>
            <w:tcW w:w="1559" w:type="dxa"/>
          </w:tcPr>
          <w:p w:rsidR="00000000" w:rsidRDefault="00A259F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27.423.576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A259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84" w:type="dxa"/>
          </w:tcPr>
          <w:p w:rsidR="00000000" w:rsidRDefault="00A259F5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6.743.035.153.485</w:t>
            </w:r>
          </w:p>
        </w:tc>
        <w:tc>
          <w:tcPr>
            <w:tcW w:w="1559" w:type="dxa"/>
          </w:tcPr>
          <w:p w:rsidR="00000000" w:rsidRDefault="00A259F5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10.660.642</w:t>
            </w:r>
          </w:p>
        </w:tc>
      </w:tr>
    </w:tbl>
    <w:p w:rsidR="00000000" w:rsidRDefault="00A259F5">
      <w:pPr>
        <w:rPr>
          <w:rFonts w:ascii="Arial" w:hAnsi="Arial"/>
          <w:sz w:val="16"/>
        </w:rPr>
      </w:pPr>
    </w:p>
    <w:p w:rsidR="00000000" w:rsidRDefault="00A259F5">
      <w:pPr>
        <w:rPr>
          <w:rFonts w:ascii="Arial" w:hAnsi="Arial"/>
          <w:b/>
          <w:u w:val="single"/>
        </w:rPr>
      </w:pPr>
    </w:p>
    <w:p w:rsidR="00000000" w:rsidRDefault="00A259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259F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259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259F5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59F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A259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</w:t>
            </w:r>
            <w:r>
              <w:rPr>
                <w:rFonts w:ascii="Arial" w:hAnsi="Arial"/>
                <w:b/>
                <w:color w:val="000000"/>
                <w:sz w:val="16"/>
              </w:rPr>
              <w:t>langıç-Bitiş Tarihleri</w:t>
            </w:r>
          </w:p>
        </w:tc>
        <w:tc>
          <w:tcPr>
            <w:tcW w:w="2214" w:type="dxa"/>
          </w:tcPr>
          <w:p w:rsidR="00000000" w:rsidRDefault="00A259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259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A259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259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259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59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A259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259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259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5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 KOMBİNE ÇEVRİM SANT</w:t>
            </w:r>
            <w:r>
              <w:rPr>
                <w:rFonts w:ascii="Arial" w:hAnsi="Arial"/>
                <w:sz w:val="16"/>
              </w:rPr>
              <w:t>RALI</w:t>
            </w:r>
          </w:p>
          <w:p w:rsidR="00000000" w:rsidRDefault="00A25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BURSA COMBİNED CYCLE POWER PLANT</w:t>
            </w:r>
          </w:p>
        </w:tc>
        <w:tc>
          <w:tcPr>
            <w:tcW w:w="2043" w:type="dxa"/>
            <w:vAlign w:val="center"/>
          </w:tcPr>
          <w:p w:rsidR="00000000" w:rsidRDefault="00A259F5">
            <w:pPr>
              <w:tabs>
                <w:tab w:val="center" w:pos="1671"/>
              </w:tabs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1995 – 2001</w:t>
            </w:r>
          </w:p>
        </w:tc>
        <w:tc>
          <w:tcPr>
            <w:tcW w:w="2209" w:type="dxa"/>
            <w:vAlign w:val="center"/>
          </w:tcPr>
          <w:p w:rsidR="00000000" w:rsidRDefault="00A259F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12.829.948</w:t>
            </w:r>
          </w:p>
        </w:tc>
        <w:tc>
          <w:tcPr>
            <w:tcW w:w="1843" w:type="dxa"/>
            <w:vAlign w:val="center"/>
          </w:tcPr>
          <w:p w:rsidR="00000000" w:rsidRDefault="00A259F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12.272.240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5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LÜLEBURGAZ KOJENERASYON SANTRALI</w:t>
            </w:r>
          </w:p>
          <w:p w:rsidR="00000000" w:rsidRDefault="00A25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LÜLEBURGAZ CO-GENERATION POWER PLANT</w:t>
            </w:r>
          </w:p>
        </w:tc>
        <w:tc>
          <w:tcPr>
            <w:tcW w:w="2043" w:type="dxa"/>
            <w:vAlign w:val="center"/>
          </w:tcPr>
          <w:p w:rsidR="00000000" w:rsidRDefault="00A259F5">
            <w:pPr>
              <w:tabs>
                <w:tab w:val="center" w:pos="1671"/>
              </w:tabs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1996 - 2001</w:t>
            </w:r>
          </w:p>
        </w:tc>
        <w:tc>
          <w:tcPr>
            <w:tcW w:w="2209" w:type="dxa"/>
            <w:vAlign w:val="center"/>
          </w:tcPr>
          <w:p w:rsidR="00000000" w:rsidRDefault="00A259F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9.561.174</w:t>
            </w:r>
          </w:p>
        </w:tc>
        <w:tc>
          <w:tcPr>
            <w:tcW w:w="1843" w:type="dxa"/>
            <w:vAlign w:val="center"/>
          </w:tcPr>
          <w:p w:rsidR="00000000" w:rsidRDefault="00A259F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9.274.338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25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ÜNİTE (LM6000) – PROJE</w:t>
            </w:r>
          </w:p>
          <w:p w:rsidR="00000000" w:rsidRDefault="00A259F5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NEW UNIT (LM6000) - </w:t>
            </w:r>
          </w:p>
        </w:tc>
        <w:tc>
          <w:tcPr>
            <w:tcW w:w="2043" w:type="dxa"/>
            <w:vAlign w:val="center"/>
          </w:tcPr>
          <w:p w:rsidR="00000000" w:rsidRDefault="00A259F5">
            <w:pPr>
              <w:tabs>
                <w:tab w:val="center" w:pos="1671"/>
              </w:tabs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2000 - 2002</w:t>
            </w:r>
          </w:p>
        </w:tc>
        <w:tc>
          <w:tcPr>
            <w:tcW w:w="2209" w:type="dxa"/>
            <w:vAlign w:val="center"/>
          </w:tcPr>
          <w:p w:rsidR="00000000" w:rsidRDefault="00A259F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24.120.000*</w:t>
            </w:r>
          </w:p>
        </w:tc>
        <w:tc>
          <w:tcPr>
            <w:tcW w:w="1843" w:type="dxa"/>
            <w:vAlign w:val="center"/>
          </w:tcPr>
          <w:p w:rsidR="00000000" w:rsidRDefault="00A259F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A259F5">
      <w:pPr>
        <w:pStyle w:val="BodyText2"/>
      </w:pPr>
    </w:p>
    <w:p w:rsidR="00000000" w:rsidRDefault="00A259F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*</w:t>
      </w:r>
      <w:r>
        <w:rPr>
          <w:rFonts w:ascii="Arial" w:hAnsi="Arial"/>
          <w:sz w:val="16"/>
        </w:rPr>
        <w:t xml:space="preserve">YATIRIMIN ABD DOLARI CİNSİNDEN TAHMİNİ TUTARI 36.000.000 USD’DİR </w:t>
      </w:r>
    </w:p>
    <w:p w:rsidR="00000000" w:rsidRDefault="00A259F5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(31.12.2000 İTİBARİYLE 1 USD=670.000.- TL.)</w:t>
      </w:r>
    </w:p>
    <w:p w:rsidR="00000000" w:rsidRDefault="00A259F5">
      <w:pPr>
        <w:rPr>
          <w:rFonts w:ascii="Arial" w:hAnsi="Arial"/>
          <w:sz w:val="16"/>
        </w:rPr>
      </w:pPr>
    </w:p>
    <w:p w:rsidR="00000000" w:rsidRDefault="00A259F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59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</w:t>
            </w:r>
            <w:r>
              <w:rPr>
                <w:rFonts w:ascii="Arial" w:hAnsi="Arial"/>
                <w:i/>
                <w:sz w:val="16"/>
              </w:rPr>
              <w:t xml:space="preserve"> in their  equity capital are shown below.</w:t>
            </w:r>
          </w:p>
        </w:tc>
      </w:tr>
    </w:tbl>
    <w:p w:rsidR="00000000" w:rsidRDefault="00A259F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59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259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259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59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259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259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59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O&amp;M ENERJİ TESİSLERİ İŞLETME VE BAKIM HİZMETLERİ A.Ş.</w:t>
            </w:r>
          </w:p>
        </w:tc>
        <w:tc>
          <w:tcPr>
            <w:tcW w:w="2299" w:type="dxa"/>
            <w:vAlign w:val="center"/>
          </w:tcPr>
          <w:p w:rsidR="00000000" w:rsidRDefault="00A259F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100.000.000.000.- TL</w:t>
            </w:r>
          </w:p>
        </w:tc>
        <w:tc>
          <w:tcPr>
            <w:tcW w:w="2342" w:type="dxa"/>
            <w:vAlign w:val="center"/>
          </w:tcPr>
          <w:p w:rsidR="00000000" w:rsidRDefault="00A259F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59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ENDÜSTRİYEL VE EN</w:t>
            </w:r>
            <w:r>
              <w:rPr>
                <w:rFonts w:ascii="Arial" w:hAnsi="Arial"/>
                <w:color w:val="000000"/>
                <w:sz w:val="16"/>
              </w:rPr>
              <w:t>ERJİ TESİSLERİ İNŞAAT TİCARET A.Ş.</w:t>
            </w:r>
          </w:p>
        </w:tc>
        <w:tc>
          <w:tcPr>
            <w:tcW w:w="2299" w:type="dxa"/>
            <w:vAlign w:val="center"/>
          </w:tcPr>
          <w:p w:rsidR="00000000" w:rsidRDefault="00A259F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100.000.000.000.- TL</w:t>
            </w:r>
          </w:p>
        </w:tc>
        <w:tc>
          <w:tcPr>
            <w:tcW w:w="2342" w:type="dxa"/>
            <w:vAlign w:val="center"/>
          </w:tcPr>
          <w:p w:rsidR="00000000" w:rsidRDefault="00A259F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259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PETROGAS PETROL, GAZ VE PETROKİMYA ÜRÜNLERİ İNŞAAT SAN. VE TİC. A.Ş.</w:t>
            </w:r>
          </w:p>
        </w:tc>
        <w:tc>
          <w:tcPr>
            <w:tcW w:w="2299" w:type="dxa"/>
            <w:vAlign w:val="center"/>
          </w:tcPr>
          <w:p w:rsidR="00000000" w:rsidRDefault="00A259F5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100.000.000.000.- TL</w:t>
            </w:r>
          </w:p>
        </w:tc>
        <w:tc>
          <w:tcPr>
            <w:tcW w:w="2342" w:type="dxa"/>
            <w:vAlign w:val="center"/>
          </w:tcPr>
          <w:p w:rsidR="00000000" w:rsidRDefault="00A259F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</w:tbl>
    <w:p w:rsidR="00000000" w:rsidRDefault="00A259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</w:pPr>
    </w:p>
    <w:p w:rsidR="00000000" w:rsidRDefault="00A259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p w:rsidR="00000000" w:rsidRDefault="00A259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59F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Şirket'in  31.12.2000 tarihi itibariyle başlıca ortakları ve sermaye payları aşağıda gösterilm</w:t>
            </w:r>
            <w:r>
              <w:rPr>
                <w:rFonts w:ascii="Arial" w:hAnsi="Arial"/>
                <w:b/>
                <w:sz w:val="16"/>
              </w:rPr>
              <w:t xml:space="preserve">ektedir. </w:t>
            </w:r>
          </w:p>
        </w:tc>
        <w:tc>
          <w:tcPr>
            <w:tcW w:w="1134" w:type="dxa"/>
          </w:tcPr>
          <w:p w:rsidR="00000000" w:rsidRDefault="00A259F5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A259F5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The main shareholders and their participations in the equity capital, as of 31.12.2000,  are shown below.</w:t>
            </w:r>
          </w:p>
        </w:tc>
      </w:tr>
    </w:tbl>
    <w:p w:rsidR="00000000" w:rsidRDefault="00A259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259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59F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</w:t>
            </w:r>
            <w:r>
              <w:rPr>
                <w:rFonts w:ascii="Arial" w:hAnsi="Arial"/>
                <w:sz w:val="16"/>
              </w:rPr>
              <w:t>ore than %10 of total capital or voting rights</w:t>
            </w:r>
          </w:p>
        </w:tc>
      </w:tr>
    </w:tbl>
    <w:p w:rsidR="00000000" w:rsidRDefault="00A259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  Zorlu  Holding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3.621.750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 Denizbank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  Korteks </w:t>
            </w:r>
            <w:r>
              <w:rPr>
                <w:rFonts w:ascii="Arial" w:hAnsi="Arial"/>
                <w:sz w:val="16"/>
              </w:rPr>
              <w:t>Mensucat San. ve Tic.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1.832.996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7.454.746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176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74,55</w:t>
            </w:r>
          </w:p>
        </w:tc>
      </w:tr>
    </w:tbl>
    <w:p w:rsidR="00000000" w:rsidRDefault="00A259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259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Yönetim veya Denetim Organlarında </w:t>
            </w:r>
          </w:p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A259F5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</w:tr>
    </w:tbl>
    <w:p w:rsidR="00000000" w:rsidRDefault="00A259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59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59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t xml:space="preserve">C)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Genel Müdürü, Genel Müdür Yardımcısı, Bölüm Müdürü yada Benzer Yetki ve Sorumluluk Veren </w:t>
            </w:r>
            <w:r>
              <w:rPr>
                <w:rFonts w:ascii="Arial" w:hAnsi="Arial"/>
                <w:sz w:val="16"/>
              </w:rPr>
              <w:t xml:space="preserve">Diğer Unvanlara Sahip Görevlerdeki Ortaklar </w:t>
            </w:r>
          </w:p>
        </w:tc>
        <w:tc>
          <w:tcPr>
            <w:tcW w:w="1177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A259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</w:t>
            </w:r>
            <w:r>
              <w:rPr>
                <w:rFonts w:ascii="Arial" w:hAnsi="Arial"/>
                <w:b/>
                <w:sz w:val="16"/>
              </w:rPr>
              <w:t>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(3)       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</w:tr>
    </w:tbl>
    <w:p w:rsidR="00000000" w:rsidRDefault="00A259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59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A259F5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</w:t>
            </w:r>
            <w:r>
              <w:rPr>
                <w:rFonts w:ascii="Arial" w:hAnsi="Arial"/>
                <w:sz w:val="16"/>
              </w:rPr>
              <w:t>areholders in subtitles (A), (B) or (C)</w:t>
            </w:r>
          </w:p>
        </w:tc>
      </w:tr>
    </w:tbl>
    <w:p w:rsidR="00000000" w:rsidRDefault="00A259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</w:tr>
    </w:tbl>
    <w:p w:rsidR="00000000" w:rsidRDefault="00A259F5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A259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59F5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Sermaye Yada Toplam Oy Hakkı İçinde %10'dan Az Paya Sahip Olmakla Birl</w:t>
            </w:r>
            <w:r>
              <w:rPr>
                <w:rFonts w:ascii="Arial" w:hAnsi="Arial"/>
                <w:sz w:val="16"/>
              </w:rPr>
              <w:t xml:space="preserve">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Shareholders who are holding less than 10% of total capital or voting rights but are a part of the same Holding, Group or </w:t>
            </w:r>
            <w:r>
              <w:rPr>
                <w:rFonts w:ascii="Arial" w:hAnsi="Arial"/>
                <w:sz w:val="16"/>
              </w:rPr>
              <w:t>Conglomerate with the shareholders in subtitle (A)</w:t>
            </w:r>
          </w:p>
        </w:tc>
      </w:tr>
    </w:tbl>
    <w:p w:rsidR="00000000" w:rsidRDefault="00A259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255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Zorlu Linen Dok. Emp. Kon.San. ve Tic. A.Ş.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352.500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numPr>
                <w:ilvl w:val="0"/>
                <w:numId w:val="1"/>
              </w:num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Zorlu Belair Mensucat San. ve </w:t>
            </w:r>
            <w:r>
              <w:rPr>
                <w:rFonts w:ascii="Arial" w:hAnsi="Arial"/>
                <w:sz w:val="16"/>
              </w:rPr>
              <w:t xml:space="preserve">Tic. A.Ş.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47.000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   Vestel Elektronik San. ve Tic.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40.000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   Zorlu Turizm İnş. San. ve Tic.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32.250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   Zorluteks Tekstil Tic. ve Tic.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23.500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   Zorlu Grand Hotel İşl.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23.500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   Vest</w:t>
            </w:r>
            <w:r>
              <w:rPr>
                <w:rFonts w:ascii="Arial" w:hAnsi="Arial"/>
                <w:sz w:val="16"/>
              </w:rPr>
              <w:t>el Bilişim Teknolojileri San. ve Tic.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11.750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8-    Vestel Komünikasyon San. Ve Tic. A.Ş.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11.750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542.250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317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5,45</w:t>
            </w:r>
          </w:p>
        </w:tc>
      </w:tr>
    </w:tbl>
    <w:p w:rsidR="00000000" w:rsidRDefault="00A259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A259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ve Halka Açık Kısım </w:t>
            </w:r>
          </w:p>
        </w:tc>
        <w:tc>
          <w:tcPr>
            <w:tcW w:w="1134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floatin</w:t>
            </w:r>
            <w:r>
              <w:rPr>
                <w:rFonts w:ascii="Arial" w:hAnsi="Arial"/>
                <w:sz w:val="16"/>
              </w:rPr>
              <w:t>g)</w:t>
            </w:r>
          </w:p>
        </w:tc>
      </w:tr>
    </w:tbl>
    <w:p w:rsidR="00000000" w:rsidRDefault="00A259F5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   Halka Arz 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2.000.000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  Diğer *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2.000.000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20,00</w:t>
            </w:r>
          </w:p>
        </w:tc>
      </w:tr>
    </w:tbl>
    <w:p w:rsidR="00000000" w:rsidRDefault="00A259F5">
      <w:pPr>
        <w:ind w:right="-1231"/>
        <w:rPr>
          <w:rFonts w:ascii="Arial" w:hAnsi="Arial"/>
          <w:sz w:val="16"/>
        </w:rPr>
      </w:pPr>
    </w:p>
    <w:p w:rsidR="00000000" w:rsidRDefault="00A259F5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259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A259F5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jc w:val="both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(Milyon 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259F5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259F5">
      <w:pPr>
        <w:numPr>
          <w:ilvl w:val="0"/>
          <w:numId w:val="2"/>
        </w:numPr>
        <w:rPr>
          <w:rFonts w:ascii="Arial" w:hAnsi="Arial"/>
          <w:sz w:val="16"/>
        </w:rPr>
      </w:pPr>
      <w:r>
        <w:rPr>
          <w:rFonts w:ascii="Arial" w:hAnsi="Arial"/>
          <w:sz w:val="16"/>
        </w:rPr>
        <w:t>2000 sonu itibari ile 111 adet mü</w:t>
      </w:r>
      <w:r>
        <w:rPr>
          <w:rFonts w:ascii="Arial" w:hAnsi="Arial"/>
          <w:sz w:val="16"/>
        </w:rPr>
        <w:t>şteri mevcut olup birer adet hisse ile ortak olmuşlardır.</w:t>
      </w:r>
    </w:p>
    <w:sectPr w:rsidR="00000000">
      <w:pgSz w:w="11907" w:h="16840" w:code="9"/>
      <w:pgMar w:top="567" w:right="1797" w:bottom="426" w:left="1797" w:header="720" w:footer="720" w:gutter="0"/>
      <w:paperSrc w:first="262" w:other="26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E5D2D"/>
    <w:multiLevelType w:val="singleLevel"/>
    <w:tmpl w:val="B8E48C18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70523D61"/>
    <w:multiLevelType w:val="singleLevel"/>
    <w:tmpl w:val="0C090001"/>
    <w:lvl w:ilvl="0">
      <w:start w:val="7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8404463">
    <w:abstractNumId w:val="0"/>
  </w:num>
  <w:num w:numId="2" w16cid:durableId="16868324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59F5"/>
    <w:rsid w:val="00A2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1BF78B-BF01-4D8F-AE2E-02F2CE4F4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2001-04-11T21:29:00Z</cp:lastPrinted>
  <dcterms:created xsi:type="dcterms:W3CDTF">2022-09-01T22:00:00Z</dcterms:created>
  <dcterms:modified xsi:type="dcterms:W3CDTF">2022-09-01T22:00:00Z</dcterms:modified>
</cp:coreProperties>
</file>