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ALTINYILDIZ MENSUCAT VE KONFEKSİYON FABRİKALARI A.Ş.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 01/1952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KOMBİNE YÜNLÜ MENSUCAT VE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YENİBOSNA MERKEZ MAHALLESİ DEĞİRMENBAHÇE CAD.NO: 63    </w:t>
            </w:r>
            <w:r>
              <w:rPr>
                <w:rFonts w:ascii="Arial" w:hAnsi="Arial"/>
                <w:color w:val="000000"/>
                <w:sz w:val="16"/>
              </w:rPr>
              <w:t xml:space="preserve">    34530 BAHÇELİEVLER-İSTANBUL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CEM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AYTEN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NEYLAN DİNLER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LERZAN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ZAHİDE LEMAN HALULU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EHMET HOTİÇ</w:t>
            </w:r>
          </w:p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552 32 00 (  32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503 54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01/09/2000 - 31/08/2002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SAN.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</w:t>
            </w:r>
            <w:r>
              <w:rPr>
                <w:rFonts w:ascii="Arial" w:hAnsi="Arial"/>
                <w:b/>
                <w:color w:val="000000"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2.416.780.800.000.-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3CA">
            <w:pPr>
              <w:pStyle w:val="Heading3"/>
            </w:pPr>
            <w:r>
              <w:t>ISE National Market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p w:rsidR="00000000" w:rsidRDefault="009603CA">
      <w:pPr>
        <w:rPr>
          <w:rFonts w:ascii="Arial" w:hAnsi="Arial"/>
          <w:sz w:val="16"/>
        </w:rPr>
      </w:pPr>
    </w:p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701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FABRIC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96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READY-WEAR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96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ind w:right="2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8.708.123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ind w:right="2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860.421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ind w:right="2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6.641.733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ind w:right="2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1.12</w:t>
            </w:r>
            <w:r>
              <w:rPr>
                <w:rFonts w:ascii="Arial" w:hAnsi="Arial"/>
                <w:sz w:val="16"/>
              </w:rPr>
              <w:t>9.548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p w:rsidR="00000000" w:rsidRDefault="009603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603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603CA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976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9603C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976" w:type="dxa"/>
          </w:tcPr>
          <w:p w:rsidR="00000000" w:rsidRDefault="0096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4253" w:type="dxa"/>
          </w:tcPr>
          <w:p w:rsidR="00000000" w:rsidRDefault="0096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</w:t>
            </w:r>
            <w:r>
              <w:rPr>
                <w:rFonts w:ascii="Arial" w:hAnsi="Arial"/>
                <w:b/>
                <w:sz w:val="16"/>
              </w:rPr>
              <w:t>siyon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FF0000"/>
                <w:sz w:val="16"/>
              </w:rPr>
            </w:pPr>
          </w:p>
        </w:tc>
        <w:tc>
          <w:tcPr>
            <w:tcW w:w="2976" w:type="dxa"/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FABRIC</w:t>
            </w:r>
          </w:p>
        </w:tc>
        <w:tc>
          <w:tcPr>
            <w:tcW w:w="4253" w:type="dxa"/>
          </w:tcPr>
          <w:p w:rsidR="00000000" w:rsidRDefault="009603CA">
            <w:pPr>
              <w:pStyle w:val="Heading4"/>
            </w:pPr>
            <w:r>
              <w:t>READY-WEAR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96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976" w:type="dxa"/>
          </w:tcPr>
          <w:p w:rsidR="00000000" w:rsidRDefault="009603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8.011.618</w:t>
            </w:r>
          </w:p>
        </w:tc>
        <w:tc>
          <w:tcPr>
            <w:tcW w:w="4253" w:type="dxa"/>
          </w:tcPr>
          <w:p w:rsidR="00000000" w:rsidRDefault="009603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893.196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96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6" w:type="dxa"/>
          </w:tcPr>
          <w:p w:rsidR="00000000" w:rsidRDefault="009603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6.632.485</w:t>
            </w:r>
          </w:p>
        </w:tc>
        <w:tc>
          <w:tcPr>
            <w:tcW w:w="4253" w:type="dxa"/>
          </w:tcPr>
          <w:p w:rsidR="00000000" w:rsidRDefault="009603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1.199.213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</w:t>
            </w:r>
            <w:r>
              <w:rPr>
                <w:rFonts w:ascii="Arial" w:hAnsi="Arial"/>
                <w:i/>
                <w:sz w:val="16"/>
              </w:rPr>
              <w:t>pany realized  in the last two years  are given below.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440"/>
        <w:gridCol w:w="2100"/>
        <w:gridCol w:w="1668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40" w:type="dxa"/>
          </w:tcPr>
          <w:p w:rsidR="00000000" w:rsidRDefault="0096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00" w:type="dxa"/>
          </w:tcPr>
          <w:p w:rsidR="00000000" w:rsidRDefault="0096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68" w:type="dxa"/>
          </w:tcPr>
          <w:p w:rsidR="00000000" w:rsidRDefault="0096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32" w:type="dxa"/>
          </w:tcPr>
          <w:p w:rsidR="00000000" w:rsidRDefault="0096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40" w:type="dxa"/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2100" w:type="dxa"/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1668" w:type="dxa"/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932" w:type="dxa"/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40" w:type="dxa"/>
          </w:tcPr>
          <w:p w:rsidR="00000000" w:rsidRDefault="009603C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21.574.801 TL</w:t>
            </w:r>
          </w:p>
          <w:p w:rsidR="00000000" w:rsidRDefault="009603C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32.700.817  $</w:t>
            </w:r>
          </w:p>
        </w:tc>
        <w:tc>
          <w:tcPr>
            <w:tcW w:w="2100" w:type="dxa"/>
          </w:tcPr>
          <w:p w:rsidR="00000000" w:rsidRDefault="009603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51</w:t>
            </w:r>
          </w:p>
        </w:tc>
        <w:tc>
          <w:tcPr>
            <w:tcW w:w="1668" w:type="dxa"/>
          </w:tcPr>
          <w:p w:rsidR="00000000" w:rsidRDefault="009603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22.919.152 TL</w:t>
            </w:r>
          </w:p>
          <w:p w:rsidR="00000000" w:rsidRDefault="009603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34.799.519  $    </w:t>
            </w:r>
          </w:p>
        </w:tc>
        <w:tc>
          <w:tcPr>
            <w:tcW w:w="1932" w:type="dxa"/>
          </w:tcPr>
          <w:p w:rsidR="00000000" w:rsidRDefault="009603CA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2001</w:t>
            </w:r>
          </w:p>
        </w:tc>
        <w:tc>
          <w:tcPr>
            <w:tcW w:w="1440" w:type="dxa"/>
          </w:tcPr>
          <w:p w:rsidR="00000000" w:rsidRDefault="009603C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34.802.604 TL</w:t>
            </w:r>
          </w:p>
          <w:p w:rsidR="00000000" w:rsidRDefault="009603C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29.650.037  $</w:t>
            </w:r>
          </w:p>
        </w:tc>
        <w:tc>
          <w:tcPr>
            <w:tcW w:w="2100" w:type="dxa"/>
          </w:tcPr>
          <w:p w:rsidR="00000000" w:rsidRDefault="009603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59</w:t>
            </w:r>
          </w:p>
        </w:tc>
        <w:tc>
          <w:tcPr>
            <w:tcW w:w="1668" w:type="dxa"/>
          </w:tcPr>
          <w:p w:rsidR="00000000" w:rsidRDefault="009603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46.672.908 TL</w:t>
            </w:r>
          </w:p>
          <w:p w:rsidR="00000000" w:rsidRDefault="009603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33.319.349  $    </w:t>
            </w:r>
          </w:p>
        </w:tc>
        <w:tc>
          <w:tcPr>
            <w:tcW w:w="1932" w:type="dxa"/>
          </w:tcPr>
          <w:p w:rsidR="00000000" w:rsidRDefault="009603CA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40</w:t>
            </w:r>
          </w:p>
        </w:tc>
      </w:tr>
    </w:tbl>
    <w:p w:rsidR="00000000" w:rsidRDefault="009603CA">
      <w:pPr>
        <w:rPr>
          <w:rFonts w:ascii="Arial" w:hAnsi="Arial"/>
          <w:b/>
          <w:sz w:val="16"/>
          <w:u w:val="single"/>
        </w:rPr>
      </w:pPr>
    </w:p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9603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60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603C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9603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603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9603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60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sz w:val="16"/>
              </w:rPr>
              <w:t>heir  equity capital are shown below.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6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603CA">
      <w:pPr>
        <w:rPr>
          <w:rFonts w:ascii="Arial" w:hAnsi="Arial"/>
          <w:sz w:val="16"/>
        </w:rPr>
      </w:pPr>
    </w:p>
    <w:p w:rsidR="00000000" w:rsidRDefault="009603CA">
      <w:pPr>
        <w:rPr>
          <w:rFonts w:ascii="Arial" w:hAnsi="Arial"/>
          <w:sz w:val="16"/>
        </w:rPr>
      </w:pPr>
    </w:p>
    <w:p w:rsidR="00000000" w:rsidRDefault="009603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 Mart 2002 tarihi itibariyle başlıca ortakları ve sermaye payları aşağıda gösterilmektedir.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The main shareholders and their participations in the equity capital, as of </w:t>
            </w:r>
          </w:p>
          <w:p w:rsidR="00000000" w:rsidRDefault="009603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Mart 2002  are shown below.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603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3C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</w:t>
            </w:r>
            <w:r>
              <w:rPr>
                <w:rFonts w:ascii="Arial" w:hAnsi="Arial"/>
                <w:sz w:val="16"/>
              </w:rPr>
              <w:t xml:space="preserve"> %10 of total capital or voting rights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BOYNER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1.232.558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1.232.558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603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</w:t>
            </w:r>
            <w:r>
              <w:rPr>
                <w:rFonts w:ascii="Arial" w:hAnsi="Arial"/>
                <w:sz w:val="16"/>
              </w:rPr>
              <w:t xml:space="preserve">veya Denetim Organlarında </w:t>
            </w:r>
          </w:p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ALİ OSMAN BOYNER,YÖN KUR BAŞK.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116.874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H. CEM BOYNER,BAŞK.V.VE MUR.ÜYE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96.188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E. AYTEN BOYNER,YÖN.KUR.ÜYESİ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43.325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LERZAN BOYNER, YÖN. KUR. 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Z.LEMAN HALULU, 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NEYLAN</w:t>
            </w:r>
            <w:r>
              <w:rPr>
                <w:rFonts w:ascii="Arial" w:hAnsi="Arial"/>
                <w:sz w:val="16"/>
              </w:rPr>
              <w:t xml:space="preserve"> DİNLER, 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MEHMET HOTİÇ,YÖN.KUR.ÜYESİ GN.MD.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505.005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20.90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</w:t>
            </w:r>
            <w:r>
              <w:rPr>
                <w:rFonts w:ascii="Arial" w:hAnsi="Arial"/>
                <w:sz w:val="16"/>
              </w:rPr>
              <w:t xml:space="preserve">Görevlerdeki Ortaklar </w:t>
            </w:r>
          </w:p>
        </w:tc>
        <w:tc>
          <w:tcPr>
            <w:tcW w:w="1177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0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603C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</w:t>
            </w:r>
            <w:r>
              <w:rPr>
                <w:rFonts w:ascii="Arial" w:hAnsi="Arial"/>
                <w:sz w:val="16"/>
              </w:rPr>
              <w:t>), (B) or (C)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LATİFE BOYNER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RUHİYE NARİN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16.112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128.458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5.31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3C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</w:t>
            </w:r>
            <w:r>
              <w:rPr>
                <w:rFonts w:ascii="Arial" w:hAnsi="Arial"/>
                <w:sz w:val="16"/>
              </w:rPr>
              <w:t xml:space="preserve">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</w:t>
            </w:r>
            <w:r>
              <w:rPr>
                <w:rFonts w:ascii="Arial" w:hAnsi="Arial"/>
                <w:sz w:val="16"/>
              </w:rPr>
              <w:t>art of the same Holding, Group or Conglomerate with the shareholders in subtitle (A)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0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176"/>
        <w:jc w:val="right"/>
        <w:rPr>
          <w:rFonts w:ascii="Arial" w:hAnsi="Arial"/>
          <w:sz w:val="16"/>
        </w:rPr>
      </w:pPr>
    </w:p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</w:t>
            </w:r>
            <w:r>
              <w:rPr>
                <w:rFonts w:ascii="Arial" w:hAnsi="Arial"/>
                <w:sz w:val="16"/>
              </w:rPr>
              <w:t xml:space="preserve">taklar ve Halka Açık Kısım </w:t>
            </w:r>
          </w:p>
        </w:tc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550.760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22.79</w:t>
            </w:r>
          </w:p>
        </w:tc>
      </w:tr>
    </w:tbl>
    <w:p w:rsidR="00000000" w:rsidRDefault="009603CA">
      <w:pPr>
        <w:ind w:right="-1231"/>
        <w:rPr>
          <w:rFonts w:ascii="Arial" w:hAnsi="Arial"/>
          <w:sz w:val="16"/>
        </w:rPr>
      </w:pPr>
    </w:p>
    <w:p w:rsidR="00000000" w:rsidRDefault="009603C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9603C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603C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11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pStyle w:val="Heading5"/>
            </w:pPr>
            <w:r>
              <w:t>GENEL TOPLAM</w:t>
            </w: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2.416.781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3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03CA">
      <w:pPr>
        <w:rPr>
          <w:rFonts w:ascii="Arial" w:hAnsi="Arial"/>
          <w:sz w:val="16"/>
        </w:rPr>
      </w:pPr>
    </w:p>
    <w:p w:rsidR="00000000" w:rsidRDefault="009603CA">
      <w:pPr>
        <w:rPr>
          <w:rFonts w:ascii="Arial" w:hAnsi="Arial"/>
          <w:color w:val="FF0000"/>
          <w:sz w:val="16"/>
        </w:rPr>
      </w:pPr>
    </w:p>
    <w:p w:rsidR="00000000" w:rsidRDefault="009603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3CA"/>
    <w:rsid w:val="0096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28EA5-C3AB-4421-A290-F36AE67B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2002-04-05T15:41:00Z</cp:lastPrinted>
  <dcterms:created xsi:type="dcterms:W3CDTF">2022-09-01T22:00:00Z</dcterms:created>
  <dcterms:modified xsi:type="dcterms:W3CDTF">2022-09-01T22:00:00Z</dcterms:modified>
</cp:coreProperties>
</file>