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ATLAS MENKUL KIYMETLER YATIRIM ORTAKLIĞI A.Ş.</w:t>
            </w:r>
          </w:p>
        </w:tc>
      </w:tr>
    </w:tbl>
    <w:p w:rsidR="00000000" w:rsidRDefault="000D66AC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425"/>
        <w:gridCol w:w="60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  (Established in)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19/10/1993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pStyle w:val="Heading8"/>
              <w:rPr>
                <w:sz w:val="16"/>
              </w:rPr>
            </w:pPr>
            <w:r>
              <w:rPr>
                <w:sz w:val="16"/>
              </w:rPr>
              <w:t xml:space="preserve">BAŞLICA FAALİYET ALANI </w:t>
            </w:r>
            <w:r>
              <w:rPr>
                <w:b w:val="0"/>
                <w:sz w:val="16"/>
              </w:rPr>
              <w:t>(Main Business Line)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(Head Office)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YÜNGÜL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KURULU( Board of Directors)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GÖKER, A.SAMİ EROL,  AYŞEGÜL BENSEL, M.FUAT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 (Phone)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48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 (Facsimile)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ind w:right="-17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 (Number of Employees)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 (Authorized Capital)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pStyle w:val="Heading1"/>
            </w:pPr>
            <w: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 (Issued Capital)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 PAZAR (Trading Market)</w:t>
            </w:r>
          </w:p>
        </w:tc>
        <w:tc>
          <w:tcPr>
            <w:tcW w:w="425" w:type="dxa"/>
          </w:tcPr>
          <w:p w:rsidR="00000000" w:rsidRDefault="000D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6" w:type="dxa"/>
          </w:tcPr>
          <w:p w:rsidR="00000000" w:rsidRDefault="000D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</w:tbl>
    <w:p w:rsidR="00000000" w:rsidRDefault="000D66AC"/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72"/>
        <w:gridCol w:w="3686"/>
        <w:gridCol w:w="1"/>
        <w:gridCol w:w="1"/>
        <w:gridCol w:w="1"/>
        <w:gridCol w:w="1"/>
        <w:gridCol w:w="1"/>
        <w:gridCol w:w="136"/>
        <w:gridCol w:w="1"/>
        <w:gridCol w:w="1"/>
        <w:gridCol w:w="1"/>
        <w:gridCol w:w="1"/>
        <w:gridCol w:w="1414"/>
        <w:gridCol w:w="283"/>
        <w:gridCol w:w="1418"/>
        <w:gridCol w:w="1701"/>
        <w:gridCol w:w="850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</w:trPr>
        <w:tc>
          <w:tcPr>
            <w:tcW w:w="5528" w:type="dxa"/>
            <w:gridSpan w:val="13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bulunan menk</w:t>
            </w:r>
            <w:r>
              <w:rPr>
                <w:rFonts w:ascii="Arial" w:hAnsi="Arial"/>
                <w:sz w:val="16"/>
              </w:rPr>
              <w:t xml:space="preserve">ul  kıymetlerin sektörel dağılımı aşağıda verilmiştir.                                                </w:t>
            </w:r>
          </w:p>
        </w:tc>
        <w:tc>
          <w:tcPr>
            <w:tcW w:w="5387" w:type="dxa"/>
            <w:gridSpan w:val="5"/>
          </w:tcPr>
          <w:p w:rsidR="00000000" w:rsidRDefault="000D6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28.12.2001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2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520" w:type="dxa"/>
            <w:hMerge w:val="restart"/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ATLAS  MENKUL KIYMETLER YATIRIM ORTAKLIĞI A.Ş.</w:t>
            </w: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1"/>
            <w:hMerge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2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379" w:type="dxa"/>
            <w:hMerge w:val="restart"/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28/12/2001 TARİHLİ PORTFÖY DEĞER TABLOSU</w:t>
            </w: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199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NOMİNAL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182"/>
        </w:trPr>
        <w:tc>
          <w:tcPr>
            <w:tcW w:w="3858" w:type="dxa"/>
            <w:gridSpan w:val="2"/>
            <w:tcBorders>
              <w:left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KIYMETİN TÜRÜ</w:t>
            </w:r>
          </w:p>
          <w:p w:rsidR="00000000" w:rsidRDefault="000D66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DEĞER(TL)</w:t>
            </w:r>
          </w:p>
          <w:p w:rsidR="00000000" w:rsidRDefault="000D66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  <w:p w:rsidR="00000000" w:rsidRDefault="000D66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  <w:p w:rsidR="00000000" w:rsidRDefault="000D66A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I-HİSSE SEN. SEKTÖRLER İTİBA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Gıda İçki ve Tütün 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94,696,000,000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226,913,514,913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333,513,514,000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Pınar Süt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87,923,000,000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176,993,771,415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294,805,819,000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Sezginler Gıda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6,773,000,000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919,743,498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38,707,695,000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Kimya Petrol ve Kauçuk Ür.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25,316,000,000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385,654,000,000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492,900,096,000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9,824,000,000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169,464,000,000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,220,128,000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15,492,000,000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216,190,000,000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255,679,968,000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Taş ve Toprağa Dayalı San.</w:t>
            </w:r>
          </w:p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65,800,448,000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262,200,346,574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401,426,028,224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Trakya Cam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21,708,448,000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60,072,946,574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112,623,428,224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Batı Çimento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44,092,000,000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202,127,400,0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288,802,600,000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58,198,000,000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248,899,574,548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368,034,500,000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Ege Endüstri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32,400,000,000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138,669,424,548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204,217,200,000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Uzel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25,798,000,000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110,230,150,000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163,817,300,000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(Consumer Trade)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236,947,000,000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515,035,923,925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723,570,481,000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%21.03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%20.93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Tansaş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129,463,000,000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373,844,223,925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389,295,241,000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107,484,000,000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141,191,700,000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334,275,240,000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 xml:space="preserve">Bankalar </w:t>
            </w:r>
            <w:r>
              <w:rPr>
                <w:rFonts w:ascii="Arial" w:hAnsi="Arial"/>
                <w:b w:val="0"/>
              </w:rPr>
              <w:t>(Banks)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97,813,000,000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236,183,160,226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285,809,586,000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%8.27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Tebnk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97,813,000,000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236,183,160,226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285,809,586,000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Holding ve Yatırım Şirketleri</w:t>
            </w:r>
          </w:p>
          <w:p w:rsidR="00000000" w:rsidRDefault="000D6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</w:t>
            </w:r>
            <w:r>
              <w:rPr>
                <w:rFonts w:ascii="Arial" w:hAnsi="Arial"/>
                <w:sz w:val="16"/>
              </w:rPr>
              <w:t>ding and Investment  Companies)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119,306,000,000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403,589,328,858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481,370,764,000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Holding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5,997,000,000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221,889,000,000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230,620,632,000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Efes Holding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43,116,000,000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118,131,258,858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140,687,508,000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Deva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Holding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70,193,000,000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63,569,070,000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110,062,624,000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 xml:space="preserve">İletişim </w:t>
            </w:r>
            <w:r>
              <w:rPr>
                <w:rFonts w:ascii="Arial" w:hAnsi="Arial"/>
                <w:b w:val="0"/>
              </w:rPr>
              <w:t>(Communication)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29,136,000,000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140,678,293,043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354,759,936,000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29,136,000,000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140,678,293,043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354,759,936,000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%10.31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26"/>
        </w:trPr>
        <w:tc>
          <w:tcPr>
            <w:tcW w:w="3858" w:type="dxa"/>
            <w:gridSpan w:val="2"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727,212,448,000 </w:t>
            </w:r>
          </w:p>
        </w:tc>
        <w:tc>
          <w:tcPr>
            <w:tcW w:w="1701" w:type="dxa"/>
            <w:gridSpan w:val="2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2,419,154,142,087 </w:t>
            </w:r>
          </w:p>
        </w:tc>
        <w:tc>
          <w:tcPr>
            <w:tcW w:w="1701" w:type="dxa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3,441,384,905,224 </w:t>
            </w:r>
          </w:p>
        </w:tc>
        <w:tc>
          <w:tcPr>
            <w:tcW w:w="850" w:type="dxa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%99.54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II-BORÇLANMA SENE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TRT190602A10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20,085,000,000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16,072,328,767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42"/>
        </w:trPr>
        <w:tc>
          <w:tcPr>
            <w:tcW w:w="3858" w:type="dxa"/>
            <w:gridSpan w:val="2"/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1" w:type="dxa"/>
            <w:gridSpan w:val="6"/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20,085,000,000</w:t>
            </w:r>
          </w:p>
        </w:tc>
        <w:tc>
          <w:tcPr>
            <w:tcW w:w="1701" w:type="dxa"/>
            <w:gridSpan w:val="2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16,000,000,000 </w:t>
            </w:r>
          </w:p>
        </w:tc>
        <w:tc>
          <w:tcPr>
            <w:tcW w:w="1701" w:type="dxa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16,072,328,767 </w:t>
            </w:r>
          </w:p>
        </w:tc>
        <w:tc>
          <w:tcPr>
            <w:tcW w:w="850" w:type="dxa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199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PORTFÖY DEĞERİ TOP: (I+II+III)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left w:val="nil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199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 Portfolio Value)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left w:val="nil"/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747,297,448,000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2,435,154,142,087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3,457,457,233,991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202,743,180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4,883,432,565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(23,660,948,693)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3,438,882,461,043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4,008.02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u w:val="doub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double"/>
                <w:lang w:val="en-AU"/>
              </w:rPr>
              <w:t xml:space="preserve">3,438,882,461,043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D66A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PAY SAYISI</w:t>
            </w:r>
          </w:p>
          <w:p w:rsidR="00000000" w:rsidRDefault="000D66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gridSpan w:val="6"/>
            <w:tcBorders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5"/>
            <w:tcBorders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858,000,00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  <w:p w:rsidR="00000000" w:rsidRDefault="000D66A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D66A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0D66AC">
      <w:pPr>
        <w:rPr>
          <w:rFonts w:ascii="Arial" w:hAnsi="Arial"/>
          <w:sz w:val="16"/>
        </w:rPr>
      </w:pPr>
    </w:p>
    <w:p w:rsidR="00000000" w:rsidRDefault="000D66AC">
      <w:pPr>
        <w:rPr>
          <w:rFonts w:ascii="Arial" w:hAnsi="Arial"/>
          <w:sz w:val="16"/>
        </w:rPr>
      </w:pPr>
    </w:p>
    <w:p w:rsidR="00000000" w:rsidRDefault="000D66AC">
      <w:pPr>
        <w:rPr>
          <w:rFonts w:ascii="Arial" w:hAnsi="Arial"/>
          <w:sz w:val="16"/>
        </w:rPr>
      </w:pPr>
    </w:p>
    <w:p w:rsidR="00000000" w:rsidRDefault="000D66AC">
      <w:pPr>
        <w:rPr>
          <w:rFonts w:ascii="Arial" w:hAnsi="Arial"/>
          <w:sz w:val="16"/>
        </w:rPr>
      </w:pPr>
    </w:p>
    <w:p w:rsidR="00000000" w:rsidRDefault="000D66AC">
      <w:pPr>
        <w:rPr>
          <w:rFonts w:ascii="Arial" w:hAnsi="Arial"/>
          <w:color w:val="FF0000"/>
          <w:sz w:val="16"/>
        </w:rPr>
      </w:pPr>
    </w:p>
    <w:p w:rsidR="00000000" w:rsidRDefault="000D66AC">
      <w:pPr>
        <w:rPr>
          <w:rFonts w:ascii="Arial" w:hAnsi="Arial"/>
          <w:color w:val="FF0000"/>
          <w:sz w:val="16"/>
        </w:rPr>
      </w:pPr>
    </w:p>
    <w:p w:rsidR="00000000" w:rsidRDefault="000D66AC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99"/>
        <w:gridCol w:w="567"/>
        <w:gridCol w:w="3439"/>
        <w:gridCol w:w="67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672" w:type="dxa"/>
          <w:cantSplit/>
        </w:trPr>
        <w:tc>
          <w:tcPr>
            <w:tcW w:w="4105" w:type="dxa"/>
            <w:gridSpan w:val="2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D66AC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16/03/2001 tarihi itibariyle başlıca ortakları ve sermaye payları aşağıda gösterilmektedir. </w:t>
            </w:r>
          </w:p>
        </w:tc>
        <w:tc>
          <w:tcPr>
            <w:tcW w:w="1276" w:type="dxa"/>
            <w:gridSpan w:val="3"/>
          </w:tcPr>
          <w:p w:rsidR="00000000" w:rsidRDefault="000D66A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0D66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16/03/2001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A)Ortaklık Sermayesin</w:t>
            </w:r>
            <w:r>
              <w:rPr>
                <w:rFonts w:ascii="Arial" w:hAnsi="Arial"/>
                <w:sz w:val="16"/>
              </w:rPr>
              <w:t>in veya Toplam Oy Haklarının En Az %10'una Sahip Gerçek ve Tüzel Kişi Ortaklar (Ayrı Ayrı)</w:t>
            </w:r>
          </w:p>
        </w:tc>
        <w:tc>
          <w:tcPr>
            <w:tcW w:w="1276" w:type="dxa"/>
            <w:gridSpan w:val="3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1-Global Menkul Değerler A.Ş.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229.003.000.000.-TL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26,6903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2-Tahsin BENSEL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203.625.000.000.-TL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432.628.000.000.-TL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B)Ortaklık Yönetim veya Denetim Organlarında </w:t>
            </w: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</w:t>
            </w:r>
            <w:r>
              <w:rPr>
                <w:rFonts w:ascii="Arial" w:hAnsi="Arial"/>
                <w:sz w:val="16"/>
              </w:rPr>
              <w:t>i Kişiler (Ayrı Ayrı)</w:t>
            </w:r>
          </w:p>
        </w:tc>
        <w:tc>
          <w:tcPr>
            <w:tcW w:w="1843" w:type="dxa"/>
            <w:gridSpan w:val="4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EROL GÖKER(YK. ÜYESİ)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15.000.000.-TL.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2-A.SAMİ EROL(YK.ÜYESİ)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2.810.000.000.-TL.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2.825.000.000.-TL.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C)Ortaklık Genel Müdürü, Genel Müdür Yardımcısı, Bölüm Müdürü yada Benzer Yetki ve Sorumluluk Veren Diğer Unvanlara Sahip Görevler</w:t>
            </w:r>
            <w:r>
              <w:rPr>
                <w:rFonts w:ascii="Arial" w:hAnsi="Arial"/>
                <w:sz w:val="16"/>
              </w:rPr>
              <w:t>deki Ortaklar (Ayrı Ayrı)</w:t>
            </w:r>
          </w:p>
        </w:tc>
        <w:tc>
          <w:tcPr>
            <w:tcW w:w="1843" w:type="dxa"/>
            <w:gridSpan w:val="4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(A), (B) veya (C)  Alt Başlıklarında Belirtilen Hissedarlar ile Birinci Dereceden Akrabalık İlişkisi Bulunan Pay Sahibi Kişiler (Ayrı Ayrı) </w:t>
            </w:r>
          </w:p>
        </w:tc>
        <w:tc>
          <w:tcPr>
            <w:tcW w:w="1843" w:type="dxa"/>
            <w:gridSpan w:val="4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</w:t>
            </w:r>
            <w:r>
              <w:rPr>
                <w:rFonts w:ascii="Arial" w:hAnsi="Arial"/>
                <w:sz w:val="16"/>
              </w:rPr>
              <w:t xml:space="preserve">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D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84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E)Sermaye Yada Toplam Oy Hakkı İçinde %10'dan Az Paya Sahip Olmakla Birlikte, (A) Alt Başlığında Belirtilen Tü</w:t>
            </w:r>
            <w:r>
              <w:rPr>
                <w:rFonts w:ascii="Arial" w:hAnsi="Arial"/>
                <w:sz w:val="16"/>
              </w:rPr>
              <w:t>zel Kişi Ortaklar ile Aynı Holding, Grup Yada Topluluk Bünyesinde Bulunan Tüzel Kişi Ortaklar (Ayrı Ayrı)</w:t>
            </w:r>
          </w:p>
        </w:tc>
        <w:tc>
          <w:tcPr>
            <w:tcW w:w="1843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</w:t>
            </w:r>
            <w:r>
              <w:rPr>
                <w:rFonts w:ascii="Arial" w:hAnsi="Arial"/>
                <w:sz w:val="16"/>
              </w:rPr>
              <w:t>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Diğer  Ortaklar ve Halka Açık Kısım (Ayrı Ayrı) </w:t>
            </w:r>
          </w:p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</w:t>
            </w:r>
            <w:r>
              <w:rPr>
                <w:rFonts w:ascii="Arial" w:hAnsi="Arial"/>
                <w:sz w:val="16"/>
              </w:rPr>
              <w:t>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 Rakam Verilebilir)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KUTMAN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2-SEDAT ALSANCAK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10.000.000.-TL.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3-AVRASYA YATIRIM HOLDİNG A.Ş.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5.321.000.000.-TL.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4-BİLİNMEMEKTEDİR.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417.201.000.000.-TL.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422.547.000.000.-TL.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49.2480</w:t>
            </w:r>
          </w:p>
        </w:tc>
      </w:tr>
    </w:tbl>
    <w:p w:rsidR="00000000" w:rsidRDefault="000D66A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84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 GENEL TOPLAM</w:t>
            </w:r>
          </w:p>
        </w:tc>
        <w:tc>
          <w:tcPr>
            <w:tcW w:w="1843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0D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858.000.000.000.-TL.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D66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  16/03/2001 TARİHİNDE YAPILAN ORTAKLAR GENEL KURULU TOPLANTISINDA HAZIR BULUNANLAR LİSTESİNDEN ÇIKARTILMI</w:t>
      </w:r>
      <w:r>
        <w:rPr>
          <w:rFonts w:ascii="Arial" w:hAnsi="Arial"/>
          <w:sz w:val="16"/>
        </w:rPr>
        <w:t>ŞTIR.</w:t>
      </w:r>
    </w:p>
    <w:p w:rsidR="00000000" w:rsidRDefault="000D66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*(01.01.2001-31.12.2001 Dönemine ait Bağımsız Denetim Raporundan yazılmıştır.) </w:t>
      </w:r>
    </w:p>
    <w:sectPr w:rsidR="00000000">
      <w:pgSz w:w="11907" w:h="16840" w:code="9"/>
      <w:pgMar w:top="238" w:right="1134" w:bottom="244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93239579">
    <w:abstractNumId w:val="1"/>
  </w:num>
  <w:num w:numId="2" w16cid:durableId="1325746156">
    <w:abstractNumId w:val="3"/>
  </w:num>
  <w:num w:numId="3" w16cid:durableId="1818959840">
    <w:abstractNumId w:val="2"/>
  </w:num>
  <w:num w:numId="4" w16cid:durableId="160974473">
    <w:abstractNumId w:val="0"/>
  </w:num>
  <w:num w:numId="5" w16cid:durableId="1095320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66AC"/>
    <w:rsid w:val="000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FCC06-DF06-49FF-A09E-A5CA3DFE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2002-04-01T18:21:00Z</cp:lastPrinted>
  <dcterms:created xsi:type="dcterms:W3CDTF">2022-09-01T22:00:00Z</dcterms:created>
  <dcterms:modified xsi:type="dcterms:W3CDTF">2022-09-01T22:00:00Z</dcterms:modified>
</cp:coreProperties>
</file>