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528"/>
      </w:tblGrid>
      <w:tr w:rsidR="00000000">
        <w:tblPrEx>
          <w:tblCellMar>
            <w:top w:w="0" w:type="dxa"/>
            <w:bottom w:w="0" w:type="dxa"/>
          </w:tblCellMar>
        </w:tblPrEx>
        <w:trPr>
          <w:cantSplit/>
          <w:trHeight w:val="250"/>
        </w:trPr>
        <w:tc>
          <w:tcPr>
            <w:tcW w:w="9528" w:type="dxa"/>
            <w:tcBorders>
              <w:top w:val="single" w:sz="6" w:space="0" w:color="auto"/>
              <w:left w:val="single" w:sz="6" w:space="0" w:color="auto"/>
              <w:bottom w:val="single" w:sz="6" w:space="0" w:color="auto"/>
              <w:right w:val="single" w:sz="6" w:space="0" w:color="auto"/>
            </w:tcBorders>
          </w:tcPr>
          <w:p w:rsidR="00000000" w:rsidRDefault="005E4222">
            <w:pPr>
              <w:jc w:val="center"/>
              <w:rPr>
                <w:rFonts w:ascii="Arial" w:hAnsi="Arial"/>
                <w:b/>
                <w:color w:val="000000"/>
                <w:sz w:val="28"/>
              </w:rPr>
            </w:pPr>
            <w:r>
              <w:rPr>
                <w:rFonts w:ascii="Arial" w:hAnsi="Arial"/>
                <w:b/>
                <w:color w:val="000000"/>
                <w:sz w:val="28"/>
              </w:rPr>
              <w:t>BEŞİKTAŞ FUTBOL YATIRIMLARI SANAYİ VE TİCARET A.Ş.</w:t>
            </w:r>
          </w:p>
        </w:tc>
      </w:tr>
    </w:tbl>
    <w:p w:rsidR="00000000" w:rsidRDefault="005E4222">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KURULUŞ TARİHİ</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b/>
                <w:color w:val="FF0000"/>
                <w:sz w:val="16"/>
              </w:rPr>
            </w:pPr>
            <w:r>
              <w:rPr>
                <w:rFonts w:ascii="Arial" w:hAnsi="Arial"/>
                <w:b/>
                <w:color w:val="FF0000"/>
                <w:sz w:val="16"/>
              </w:rPr>
              <w:t>18/07/1995</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(Established in)</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BAŞLICA FAALİYET KONUSU</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FUTBOL</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(Main Business Line)</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GENEL MERKEZ</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 xml:space="preserve">SÜLEYMAN SEBA CADDESİ NO:92 BEŞİKTAŞ PLAZA B BLOK KAT:3 </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(Head Office)</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r>
              <w:rPr>
                <w:rFonts w:ascii="Arial" w:hAnsi="Arial"/>
                <w:color w:val="000000"/>
                <w:sz w:val="16"/>
              </w:rPr>
              <w:t>BEŞİKTAŞ</w:t>
            </w:r>
            <w:r>
              <w:rPr>
                <w:rFonts w:ascii="Arial" w:hAnsi="Arial"/>
                <w:color w:val="000000"/>
                <w:sz w:val="16"/>
              </w:rPr>
              <w:t>/İSTANBUL</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GENEL MÜDÜR</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UĞUR GÖKHAN SARI</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(General Manager)</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YÖNETİM KURULU ÜYELERİ</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sz w:val="16"/>
              </w:rPr>
              <w:t>SERDAR BİLGİLİ</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(Board of Directors)</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r>
              <w:rPr>
                <w:rFonts w:ascii="Arial" w:hAnsi="Arial"/>
                <w:sz w:val="16"/>
              </w:rPr>
              <w:t xml:space="preserve">AHMET HAMOĞLU   </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r>
              <w:rPr>
                <w:rFonts w:ascii="Arial" w:hAnsi="Arial"/>
                <w:sz w:val="16"/>
              </w:rPr>
              <w:t>YILDIRIM DEMİRÖREN</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p>
        </w:tc>
        <w:tc>
          <w:tcPr>
            <w:tcW w:w="142" w:type="dxa"/>
          </w:tcPr>
          <w:p w:rsidR="00000000" w:rsidRDefault="005E4222">
            <w:pPr>
              <w:rPr>
                <w:rFonts w:ascii="Arial" w:hAnsi="Arial"/>
                <w:b/>
                <w:color w:val="000000"/>
                <w:sz w:val="16"/>
              </w:rPr>
            </w:pPr>
          </w:p>
        </w:tc>
        <w:tc>
          <w:tcPr>
            <w:tcW w:w="6520" w:type="dxa"/>
          </w:tcPr>
          <w:p w:rsidR="00000000" w:rsidRDefault="005E4222">
            <w:pPr>
              <w:jc w:val="both"/>
              <w:rPr>
                <w:rFonts w:ascii="Arial" w:hAnsi="Arial"/>
                <w:sz w:val="16"/>
              </w:rPr>
            </w:pPr>
            <w:r>
              <w:rPr>
                <w:rFonts w:ascii="Arial" w:hAnsi="Arial"/>
                <w:sz w:val="16"/>
              </w:rPr>
              <w:t xml:space="preserve">ALİ METİN ERTEM  </w:t>
            </w:r>
          </w:p>
        </w:tc>
      </w:tr>
      <w:tr w:rsidR="00000000">
        <w:tblPrEx>
          <w:tblCellMar>
            <w:top w:w="0" w:type="dxa"/>
            <w:bottom w:w="0" w:type="dxa"/>
          </w:tblCellMar>
        </w:tblPrEx>
        <w:trPr>
          <w:cantSplit/>
          <w:trHeight w:val="250"/>
        </w:trPr>
        <w:tc>
          <w:tcPr>
            <w:tcW w:w="2440" w:type="dxa"/>
          </w:tcPr>
          <w:p w:rsidR="00000000" w:rsidRDefault="005E4222">
            <w:pPr>
              <w:jc w:val="both"/>
              <w:rPr>
                <w:rFonts w:ascii="Arial" w:hAnsi="Arial"/>
                <w:b/>
                <w:color w:val="000000"/>
                <w:sz w:val="16"/>
              </w:rPr>
            </w:pPr>
          </w:p>
        </w:tc>
        <w:tc>
          <w:tcPr>
            <w:tcW w:w="142" w:type="dxa"/>
          </w:tcPr>
          <w:p w:rsidR="00000000" w:rsidRDefault="005E4222">
            <w:pPr>
              <w:rPr>
                <w:rFonts w:ascii="Arial" w:hAnsi="Arial"/>
                <w:b/>
                <w:color w:val="000000"/>
                <w:sz w:val="16"/>
              </w:rPr>
            </w:pPr>
          </w:p>
        </w:tc>
        <w:tc>
          <w:tcPr>
            <w:tcW w:w="6520" w:type="dxa"/>
          </w:tcPr>
          <w:p w:rsidR="00000000" w:rsidRDefault="005E4222">
            <w:pPr>
              <w:jc w:val="both"/>
              <w:rPr>
                <w:rFonts w:ascii="Arial" w:hAnsi="Arial"/>
                <w:sz w:val="16"/>
              </w:rPr>
            </w:pPr>
            <w:r>
              <w:rPr>
                <w:rFonts w:ascii="Arial" w:hAnsi="Arial"/>
                <w:sz w:val="16"/>
              </w:rPr>
              <w:t>İSMAİL HAYRİ CEM</w:t>
            </w:r>
          </w:p>
        </w:tc>
      </w:tr>
      <w:tr w:rsidR="00000000">
        <w:tblPrEx>
          <w:tblCellMar>
            <w:top w:w="0" w:type="dxa"/>
            <w:bottom w:w="0" w:type="dxa"/>
          </w:tblCellMar>
        </w:tblPrEx>
        <w:trPr>
          <w:cantSplit/>
          <w:trHeight w:val="250"/>
        </w:trPr>
        <w:tc>
          <w:tcPr>
            <w:tcW w:w="2440" w:type="dxa"/>
          </w:tcPr>
          <w:p w:rsidR="00000000" w:rsidRDefault="005E4222">
            <w:pPr>
              <w:jc w:val="both"/>
              <w:rPr>
                <w:rFonts w:ascii="Arial" w:hAnsi="Arial"/>
                <w:sz w:val="16"/>
              </w:rPr>
            </w:pPr>
          </w:p>
        </w:tc>
        <w:tc>
          <w:tcPr>
            <w:tcW w:w="142" w:type="dxa"/>
          </w:tcPr>
          <w:p w:rsidR="00000000" w:rsidRDefault="005E4222">
            <w:pPr>
              <w:jc w:val="both"/>
              <w:rPr>
                <w:rFonts w:ascii="Arial" w:hAnsi="Arial"/>
                <w:sz w:val="16"/>
              </w:rPr>
            </w:pPr>
          </w:p>
        </w:tc>
        <w:tc>
          <w:tcPr>
            <w:tcW w:w="6520" w:type="dxa"/>
          </w:tcPr>
          <w:p w:rsidR="00000000" w:rsidRDefault="005E4222">
            <w:pPr>
              <w:jc w:val="both"/>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TELEFON NO</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0 212 310 10 00</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(Phone)</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FAK</w:t>
            </w:r>
            <w:r>
              <w:rPr>
                <w:rFonts w:ascii="Arial" w:hAnsi="Arial"/>
                <w:b/>
                <w:color w:val="000000"/>
                <w:sz w:val="16"/>
              </w:rPr>
              <w:t>S NO</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0 212 258 81 94</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(Facsimile)</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PERSONEL SAYISI</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4</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(Number of Employees)</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TOPLU SÖZLEŞME DÖNEMİ</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(Collective Bargaining Period)</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 xml:space="preserve">(Labor Union) </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(Employers'</w:t>
            </w:r>
            <w:r>
              <w:rPr>
                <w:rFonts w:ascii="Arial" w:hAnsi="Arial"/>
                <w:b/>
                <w:color w:val="000000"/>
                <w:sz w:val="16"/>
              </w:rPr>
              <w:t xml:space="preserve"> Union)</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5E4222">
            <w:pPr>
              <w:pStyle w:val="Heading4"/>
            </w:pPr>
            <w:r>
              <w:t>ÖDENMİŞ SERMAYE</w:t>
            </w:r>
          </w:p>
        </w:tc>
        <w:tc>
          <w:tcPr>
            <w:tcW w:w="142" w:type="dxa"/>
          </w:tcPr>
          <w:p w:rsidR="00000000" w:rsidRDefault="005E4222">
            <w:pPr>
              <w:rPr>
                <w:rFonts w:ascii="Arial" w:hAnsi="Arial"/>
                <w:b/>
                <w:i/>
                <w:color w:val="000000"/>
                <w:sz w:val="16"/>
              </w:rPr>
            </w:pPr>
            <w:r>
              <w:rPr>
                <w:rFonts w:ascii="Arial" w:hAnsi="Arial"/>
                <w:b/>
                <w:i/>
                <w:color w:val="000000"/>
                <w:sz w:val="16"/>
              </w:rPr>
              <w:t>:</w:t>
            </w:r>
          </w:p>
        </w:tc>
        <w:tc>
          <w:tcPr>
            <w:tcW w:w="6520" w:type="dxa"/>
          </w:tcPr>
          <w:p w:rsidR="00000000" w:rsidRDefault="005E4222">
            <w:pPr>
              <w:pStyle w:val="Heading1"/>
              <w:rPr>
                <w:i w:val="0"/>
                <w:color w:val="auto"/>
              </w:rPr>
            </w:pPr>
            <w:r>
              <w:rPr>
                <w:i w:val="0"/>
                <w:color w:val="auto"/>
              </w:rPr>
              <w:t>2.176.500.000.000,-TL</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(Paid-in Capital)</w:t>
            </w:r>
          </w:p>
        </w:tc>
        <w:tc>
          <w:tcPr>
            <w:tcW w:w="142" w:type="dxa"/>
          </w:tcPr>
          <w:p w:rsidR="00000000" w:rsidRDefault="005E4222">
            <w:pPr>
              <w:rPr>
                <w:rFonts w:ascii="Arial" w:hAnsi="Arial"/>
                <w:b/>
                <w:i/>
                <w:color w:val="000000"/>
                <w:sz w:val="16"/>
              </w:rPr>
            </w:pPr>
          </w:p>
        </w:tc>
        <w:tc>
          <w:tcPr>
            <w:tcW w:w="6520" w:type="dxa"/>
          </w:tcPr>
          <w:p w:rsidR="00000000" w:rsidRDefault="005E4222">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İŞLEM GÖRDÜĞÜ PAZAR</w:t>
            </w:r>
          </w:p>
        </w:tc>
        <w:tc>
          <w:tcPr>
            <w:tcW w:w="142" w:type="dxa"/>
          </w:tcPr>
          <w:p w:rsidR="00000000" w:rsidRDefault="005E4222">
            <w:pPr>
              <w:rPr>
                <w:rFonts w:ascii="Arial" w:hAnsi="Arial"/>
                <w:b/>
                <w:color w:val="000000"/>
                <w:sz w:val="16"/>
              </w:rPr>
            </w:pPr>
            <w:r>
              <w:rPr>
                <w:rFonts w:ascii="Arial" w:hAnsi="Arial"/>
                <w:b/>
                <w:color w:val="000000"/>
                <w:sz w:val="16"/>
              </w:rPr>
              <w:t>:</w:t>
            </w:r>
          </w:p>
        </w:tc>
        <w:tc>
          <w:tcPr>
            <w:tcW w:w="6520" w:type="dxa"/>
          </w:tcPr>
          <w:p w:rsidR="00000000" w:rsidRDefault="005E4222">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5E4222">
            <w:pPr>
              <w:rPr>
                <w:rFonts w:ascii="Arial" w:hAnsi="Arial"/>
                <w:b/>
                <w:color w:val="000000"/>
                <w:sz w:val="16"/>
              </w:rPr>
            </w:pPr>
            <w:r>
              <w:rPr>
                <w:rFonts w:ascii="Arial" w:hAnsi="Arial"/>
                <w:b/>
                <w:color w:val="000000"/>
                <w:sz w:val="16"/>
              </w:rPr>
              <w:t>(Trading Market)</w:t>
            </w:r>
          </w:p>
        </w:tc>
        <w:tc>
          <w:tcPr>
            <w:tcW w:w="142" w:type="dxa"/>
          </w:tcPr>
          <w:p w:rsidR="00000000" w:rsidRDefault="005E4222">
            <w:pPr>
              <w:rPr>
                <w:rFonts w:ascii="Arial" w:hAnsi="Arial"/>
                <w:b/>
                <w:color w:val="000000"/>
                <w:sz w:val="16"/>
              </w:rPr>
            </w:pPr>
          </w:p>
        </w:tc>
        <w:tc>
          <w:tcPr>
            <w:tcW w:w="6520" w:type="dxa"/>
          </w:tcPr>
          <w:p w:rsidR="00000000" w:rsidRDefault="005E4222">
            <w:pPr>
              <w:rPr>
                <w:rFonts w:ascii="Arial" w:hAnsi="Arial"/>
                <w:color w:val="000000"/>
                <w:sz w:val="16"/>
              </w:rPr>
            </w:pPr>
            <w:r>
              <w:rPr>
                <w:rFonts w:ascii="Arial" w:hAnsi="Arial"/>
                <w:color w:val="000000"/>
                <w:sz w:val="16"/>
              </w:rPr>
              <w:t>(NATIONAL MARKET)</w:t>
            </w:r>
          </w:p>
        </w:tc>
      </w:tr>
    </w:tbl>
    <w:p w:rsidR="00000000" w:rsidRDefault="005E4222">
      <w:pPr>
        <w:rPr>
          <w:rFonts w:ascii="Arial" w:hAnsi="Arial"/>
          <w:sz w:val="16"/>
        </w:rPr>
      </w:pPr>
    </w:p>
    <w:tbl>
      <w:tblPr>
        <w:tblW w:w="0" w:type="auto"/>
        <w:tblInd w:w="108" w:type="dxa"/>
        <w:tblLayout w:type="fixed"/>
        <w:tblLook w:val="0000" w:firstRow="0" w:lastRow="0" w:firstColumn="0" w:lastColumn="0" w:noHBand="0" w:noVBand="0"/>
      </w:tblPr>
      <w:tblGrid>
        <w:gridCol w:w="4058"/>
        <w:gridCol w:w="1121"/>
        <w:gridCol w:w="4181"/>
      </w:tblGrid>
      <w:tr w:rsidR="00000000">
        <w:tblPrEx>
          <w:tblCellMar>
            <w:top w:w="0" w:type="dxa"/>
            <w:bottom w:w="0" w:type="dxa"/>
          </w:tblCellMar>
        </w:tblPrEx>
        <w:trPr>
          <w:cantSplit/>
        </w:trPr>
        <w:tc>
          <w:tcPr>
            <w:tcW w:w="4058" w:type="dxa"/>
          </w:tcPr>
          <w:p w:rsidR="00000000" w:rsidRDefault="005E4222">
            <w:pPr>
              <w:jc w:val="both"/>
              <w:rPr>
                <w:rFonts w:ascii="Arial" w:hAnsi="Arial"/>
                <w:sz w:val="16"/>
              </w:rPr>
            </w:pPr>
            <w:r>
              <w:rPr>
                <w:rFonts w:ascii="Arial" w:hAnsi="Arial"/>
                <w:sz w:val="16"/>
              </w:rPr>
              <w:t>Şirket’in son iki yılda elde ettiği gelirlerin detayı aşağıdadır.</w:t>
            </w:r>
          </w:p>
        </w:tc>
        <w:tc>
          <w:tcPr>
            <w:tcW w:w="1121" w:type="dxa"/>
          </w:tcPr>
          <w:p w:rsidR="00000000" w:rsidRDefault="005E4222">
            <w:pPr>
              <w:jc w:val="both"/>
              <w:rPr>
                <w:rFonts w:ascii="Arial" w:hAnsi="Arial"/>
                <w:sz w:val="16"/>
              </w:rPr>
            </w:pPr>
          </w:p>
        </w:tc>
        <w:tc>
          <w:tcPr>
            <w:tcW w:w="4181" w:type="dxa"/>
          </w:tcPr>
          <w:p w:rsidR="00000000" w:rsidRDefault="005E4222">
            <w:pPr>
              <w:jc w:val="both"/>
              <w:rPr>
                <w:rFonts w:ascii="Arial" w:hAnsi="Arial"/>
                <w:i/>
                <w:sz w:val="16"/>
              </w:rPr>
            </w:pPr>
            <w:r>
              <w:rPr>
                <w:rFonts w:ascii="Arial" w:hAnsi="Arial"/>
                <w:i/>
                <w:sz w:val="16"/>
              </w:rPr>
              <w:t>The net sales amount  of the Company for t</w:t>
            </w:r>
            <w:r>
              <w:rPr>
                <w:rFonts w:ascii="Arial" w:hAnsi="Arial"/>
                <w:i/>
                <w:sz w:val="16"/>
              </w:rPr>
              <w:t>he last two years are  shown below.</w:t>
            </w:r>
          </w:p>
        </w:tc>
      </w:tr>
    </w:tbl>
    <w:p w:rsidR="00000000" w:rsidRDefault="005E4222">
      <w:pPr>
        <w:rPr>
          <w:rFonts w:ascii="Arial" w:hAnsi="Arial"/>
          <w:sz w:val="16"/>
        </w:rPr>
      </w:pPr>
    </w:p>
    <w:tbl>
      <w:tblPr>
        <w:tblW w:w="0" w:type="auto"/>
        <w:tblInd w:w="108" w:type="dxa"/>
        <w:tblLayout w:type="fixed"/>
        <w:tblLook w:val="0000" w:firstRow="0" w:lastRow="0" w:firstColumn="0" w:lastColumn="0" w:noHBand="0" w:noVBand="0"/>
      </w:tblPr>
      <w:tblGrid>
        <w:gridCol w:w="2835"/>
        <w:gridCol w:w="1276"/>
        <w:gridCol w:w="1108"/>
        <w:gridCol w:w="1585"/>
        <w:gridCol w:w="1276"/>
      </w:tblGrid>
      <w:tr w:rsidR="00000000">
        <w:tblPrEx>
          <w:tblCellMar>
            <w:top w:w="0" w:type="dxa"/>
            <w:bottom w:w="0" w:type="dxa"/>
          </w:tblCellMar>
        </w:tblPrEx>
        <w:tc>
          <w:tcPr>
            <w:tcW w:w="2835" w:type="dxa"/>
          </w:tcPr>
          <w:p w:rsidR="00000000" w:rsidRDefault="005E4222">
            <w:pPr>
              <w:jc w:val="center"/>
              <w:rPr>
                <w:rFonts w:ascii="Arial" w:hAnsi="Arial"/>
                <w:b/>
                <w:sz w:val="16"/>
                <w:u w:val="single"/>
              </w:rPr>
            </w:pPr>
            <w:r>
              <w:rPr>
                <w:rFonts w:ascii="Arial" w:hAnsi="Arial"/>
                <w:b/>
                <w:sz w:val="16"/>
                <w:u w:val="single"/>
              </w:rPr>
              <w:t xml:space="preserve">Gelirler / </w:t>
            </w:r>
            <w:r>
              <w:rPr>
                <w:rFonts w:ascii="Arial" w:hAnsi="Arial"/>
                <w:b/>
                <w:i/>
                <w:sz w:val="16"/>
                <w:u w:val="single"/>
              </w:rPr>
              <w:t xml:space="preserve">Revenues </w:t>
            </w:r>
            <w:r>
              <w:rPr>
                <w:rFonts w:ascii="Arial" w:hAnsi="Arial"/>
                <w:b/>
                <w:sz w:val="16"/>
                <w:u w:val="single"/>
              </w:rPr>
              <w:t>(USD) (*)</w:t>
            </w:r>
          </w:p>
        </w:tc>
        <w:tc>
          <w:tcPr>
            <w:tcW w:w="1276" w:type="dxa"/>
          </w:tcPr>
          <w:p w:rsidR="00000000" w:rsidRDefault="005E4222">
            <w:pPr>
              <w:jc w:val="right"/>
              <w:rPr>
                <w:rFonts w:ascii="Arial" w:hAnsi="Arial"/>
                <w:b/>
                <w:sz w:val="16"/>
                <w:u w:val="single"/>
              </w:rPr>
            </w:pPr>
            <w:r>
              <w:rPr>
                <w:rFonts w:ascii="Arial" w:hAnsi="Arial"/>
                <w:b/>
                <w:sz w:val="16"/>
                <w:u w:val="single"/>
              </w:rPr>
              <w:t>2000</w:t>
            </w:r>
          </w:p>
        </w:tc>
        <w:tc>
          <w:tcPr>
            <w:tcW w:w="1108" w:type="dxa"/>
          </w:tcPr>
          <w:p w:rsidR="00000000" w:rsidRDefault="005E4222">
            <w:pPr>
              <w:jc w:val="center"/>
              <w:rPr>
                <w:rFonts w:ascii="Arial" w:hAnsi="Arial"/>
                <w:b/>
                <w:sz w:val="16"/>
                <w:u w:val="single"/>
              </w:rPr>
            </w:pPr>
            <w:r>
              <w:rPr>
                <w:rFonts w:ascii="Arial" w:hAnsi="Arial"/>
                <w:b/>
                <w:sz w:val="16"/>
                <w:u w:val="single"/>
              </w:rPr>
              <w:t>Oran/  (%)</w:t>
            </w:r>
          </w:p>
        </w:tc>
        <w:tc>
          <w:tcPr>
            <w:tcW w:w="1585" w:type="dxa"/>
          </w:tcPr>
          <w:p w:rsidR="00000000" w:rsidRDefault="005E4222">
            <w:pPr>
              <w:jc w:val="right"/>
              <w:rPr>
                <w:rFonts w:ascii="Arial" w:hAnsi="Arial"/>
                <w:b/>
                <w:sz w:val="16"/>
                <w:u w:val="single"/>
              </w:rPr>
            </w:pPr>
            <w:r>
              <w:rPr>
                <w:rFonts w:ascii="Arial" w:hAnsi="Arial"/>
                <w:b/>
                <w:sz w:val="16"/>
                <w:u w:val="single"/>
              </w:rPr>
              <w:t>2001</w:t>
            </w:r>
          </w:p>
        </w:tc>
        <w:tc>
          <w:tcPr>
            <w:tcW w:w="1276" w:type="dxa"/>
          </w:tcPr>
          <w:p w:rsidR="00000000" w:rsidRDefault="005E4222">
            <w:pPr>
              <w:jc w:val="center"/>
              <w:rPr>
                <w:rFonts w:ascii="Arial" w:hAnsi="Arial"/>
                <w:b/>
                <w:sz w:val="16"/>
                <w:u w:val="single"/>
              </w:rPr>
            </w:pPr>
            <w:r>
              <w:rPr>
                <w:rFonts w:ascii="Arial" w:hAnsi="Arial"/>
                <w:b/>
                <w:sz w:val="16"/>
                <w:u w:val="single"/>
              </w:rPr>
              <w:t>Oran /  (%)</w:t>
            </w:r>
          </w:p>
        </w:tc>
      </w:tr>
      <w:tr w:rsidR="00000000">
        <w:tblPrEx>
          <w:tblCellMar>
            <w:top w:w="0" w:type="dxa"/>
            <w:bottom w:w="0" w:type="dxa"/>
          </w:tblCellMar>
        </w:tblPrEx>
        <w:tc>
          <w:tcPr>
            <w:tcW w:w="2835" w:type="dxa"/>
          </w:tcPr>
          <w:p w:rsidR="00000000" w:rsidRDefault="005E4222">
            <w:pPr>
              <w:rPr>
                <w:rFonts w:ascii="Arial" w:hAnsi="Arial"/>
                <w:sz w:val="16"/>
              </w:rPr>
            </w:pPr>
            <w:r>
              <w:rPr>
                <w:rFonts w:ascii="Arial" w:hAnsi="Arial"/>
                <w:sz w:val="16"/>
              </w:rPr>
              <w:t xml:space="preserve">Yayın Gelirleri / </w:t>
            </w:r>
            <w:r>
              <w:rPr>
                <w:rFonts w:ascii="Arial" w:hAnsi="Arial"/>
                <w:i/>
                <w:sz w:val="16"/>
              </w:rPr>
              <w:t xml:space="preserve">TV </w:t>
            </w:r>
          </w:p>
        </w:tc>
        <w:tc>
          <w:tcPr>
            <w:tcW w:w="1276" w:type="dxa"/>
          </w:tcPr>
          <w:p w:rsidR="00000000" w:rsidRDefault="005E4222">
            <w:pPr>
              <w:jc w:val="right"/>
              <w:rPr>
                <w:rFonts w:ascii="Arial" w:hAnsi="Arial"/>
                <w:sz w:val="16"/>
              </w:rPr>
            </w:pPr>
            <w:r>
              <w:rPr>
                <w:rFonts w:ascii="Arial" w:hAnsi="Arial"/>
                <w:sz w:val="16"/>
              </w:rPr>
              <w:t>-</w:t>
            </w:r>
          </w:p>
        </w:tc>
        <w:tc>
          <w:tcPr>
            <w:tcW w:w="1108" w:type="dxa"/>
          </w:tcPr>
          <w:p w:rsidR="00000000" w:rsidRDefault="005E4222">
            <w:pPr>
              <w:ind w:right="149"/>
              <w:jc w:val="right"/>
              <w:rPr>
                <w:rFonts w:ascii="Arial" w:hAnsi="Arial"/>
                <w:sz w:val="16"/>
              </w:rPr>
            </w:pPr>
            <w:r>
              <w:rPr>
                <w:rFonts w:ascii="Arial" w:hAnsi="Arial"/>
                <w:sz w:val="16"/>
              </w:rPr>
              <w:t>-</w:t>
            </w:r>
          </w:p>
        </w:tc>
        <w:tc>
          <w:tcPr>
            <w:tcW w:w="1585" w:type="dxa"/>
          </w:tcPr>
          <w:p w:rsidR="00000000" w:rsidRDefault="005E4222">
            <w:pPr>
              <w:jc w:val="right"/>
              <w:rPr>
                <w:rFonts w:ascii="Arial" w:hAnsi="Arial"/>
                <w:sz w:val="16"/>
              </w:rPr>
            </w:pPr>
            <w:r>
              <w:rPr>
                <w:rFonts w:ascii="Arial" w:hAnsi="Arial"/>
                <w:sz w:val="16"/>
              </w:rPr>
              <w:t>-</w:t>
            </w:r>
          </w:p>
        </w:tc>
        <w:tc>
          <w:tcPr>
            <w:tcW w:w="1276" w:type="dxa"/>
          </w:tcPr>
          <w:p w:rsidR="00000000" w:rsidRDefault="005E4222">
            <w:pPr>
              <w:ind w:right="240"/>
              <w:jc w:val="right"/>
              <w:rPr>
                <w:rFonts w:ascii="Arial" w:hAnsi="Arial"/>
                <w:sz w:val="16"/>
              </w:rPr>
            </w:pPr>
            <w:r>
              <w:rPr>
                <w:rFonts w:ascii="Arial" w:hAnsi="Arial"/>
                <w:sz w:val="16"/>
              </w:rPr>
              <w:t>-</w:t>
            </w:r>
          </w:p>
        </w:tc>
      </w:tr>
      <w:tr w:rsidR="00000000">
        <w:tblPrEx>
          <w:tblCellMar>
            <w:top w:w="0" w:type="dxa"/>
            <w:bottom w:w="0" w:type="dxa"/>
          </w:tblCellMar>
        </w:tblPrEx>
        <w:tc>
          <w:tcPr>
            <w:tcW w:w="2835" w:type="dxa"/>
          </w:tcPr>
          <w:p w:rsidR="00000000" w:rsidRDefault="005E4222">
            <w:pPr>
              <w:rPr>
                <w:rFonts w:ascii="Arial" w:hAnsi="Arial"/>
                <w:sz w:val="16"/>
              </w:rPr>
            </w:pPr>
            <w:r>
              <w:rPr>
                <w:rFonts w:ascii="Arial" w:hAnsi="Arial"/>
                <w:sz w:val="16"/>
              </w:rPr>
              <w:t xml:space="preserve">Reklam Gelirleri / </w:t>
            </w:r>
            <w:r>
              <w:rPr>
                <w:rFonts w:ascii="Arial" w:hAnsi="Arial"/>
                <w:i/>
                <w:sz w:val="16"/>
              </w:rPr>
              <w:t>Advertisement</w:t>
            </w:r>
          </w:p>
        </w:tc>
        <w:tc>
          <w:tcPr>
            <w:tcW w:w="1276" w:type="dxa"/>
          </w:tcPr>
          <w:p w:rsidR="00000000" w:rsidRDefault="005E4222">
            <w:pPr>
              <w:jc w:val="right"/>
              <w:rPr>
                <w:rFonts w:ascii="Arial" w:hAnsi="Arial"/>
                <w:sz w:val="16"/>
              </w:rPr>
            </w:pPr>
            <w:r>
              <w:rPr>
                <w:rFonts w:ascii="Arial" w:hAnsi="Arial"/>
                <w:sz w:val="16"/>
              </w:rPr>
              <w:t>-</w:t>
            </w:r>
          </w:p>
        </w:tc>
        <w:tc>
          <w:tcPr>
            <w:tcW w:w="1108" w:type="dxa"/>
          </w:tcPr>
          <w:p w:rsidR="00000000" w:rsidRDefault="005E4222">
            <w:pPr>
              <w:ind w:right="149"/>
              <w:jc w:val="right"/>
              <w:rPr>
                <w:rFonts w:ascii="Arial" w:hAnsi="Arial"/>
                <w:sz w:val="16"/>
              </w:rPr>
            </w:pPr>
            <w:r>
              <w:rPr>
                <w:rFonts w:ascii="Arial" w:hAnsi="Arial"/>
                <w:sz w:val="16"/>
              </w:rPr>
              <w:t>-</w:t>
            </w:r>
          </w:p>
        </w:tc>
        <w:tc>
          <w:tcPr>
            <w:tcW w:w="1585" w:type="dxa"/>
          </w:tcPr>
          <w:p w:rsidR="00000000" w:rsidRDefault="005E4222">
            <w:pPr>
              <w:jc w:val="right"/>
              <w:rPr>
                <w:rFonts w:ascii="Arial" w:hAnsi="Arial"/>
                <w:sz w:val="16"/>
              </w:rPr>
            </w:pPr>
            <w:r>
              <w:rPr>
                <w:rFonts w:ascii="Arial" w:hAnsi="Arial"/>
                <w:sz w:val="16"/>
              </w:rPr>
              <w:t>-</w:t>
            </w:r>
          </w:p>
        </w:tc>
        <w:tc>
          <w:tcPr>
            <w:tcW w:w="1276" w:type="dxa"/>
          </w:tcPr>
          <w:p w:rsidR="00000000" w:rsidRDefault="005E4222">
            <w:pPr>
              <w:ind w:right="240"/>
              <w:jc w:val="right"/>
              <w:rPr>
                <w:rFonts w:ascii="Arial" w:hAnsi="Arial"/>
                <w:sz w:val="16"/>
              </w:rPr>
            </w:pPr>
            <w:r>
              <w:rPr>
                <w:rFonts w:ascii="Arial" w:hAnsi="Arial"/>
                <w:sz w:val="16"/>
              </w:rPr>
              <w:t>-</w:t>
            </w:r>
          </w:p>
        </w:tc>
      </w:tr>
      <w:tr w:rsidR="00000000">
        <w:tblPrEx>
          <w:tblCellMar>
            <w:top w:w="0" w:type="dxa"/>
            <w:bottom w:w="0" w:type="dxa"/>
          </w:tblCellMar>
        </w:tblPrEx>
        <w:tc>
          <w:tcPr>
            <w:tcW w:w="2835" w:type="dxa"/>
          </w:tcPr>
          <w:p w:rsidR="00000000" w:rsidRDefault="005E4222">
            <w:pPr>
              <w:rPr>
                <w:rFonts w:ascii="Arial" w:hAnsi="Arial"/>
                <w:sz w:val="16"/>
              </w:rPr>
            </w:pPr>
            <w:r>
              <w:rPr>
                <w:rFonts w:ascii="Arial" w:hAnsi="Arial"/>
                <w:sz w:val="16"/>
              </w:rPr>
              <w:t xml:space="preserve">Maç Gelirleri / </w:t>
            </w:r>
            <w:r>
              <w:rPr>
                <w:rFonts w:ascii="Arial" w:hAnsi="Arial"/>
                <w:i/>
                <w:sz w:val="16"/>
              </w:rPr>
              <w:t>Ticket</w:t>
            </w:r>
          </w:p>
        </w:tc>
        <w:tc>
          <w:tcPr>
            <w:tcW w:w="1276" w:type="dxa"/>
          </w:tcPr>
          <w:p w:rsidR="00000000" w:rsidRDefault="005E4222">
            <w:pPr>
              <w:jc w:val="right"/>
              <w:rPr>
                <w:rFonts w:ascii="Arial" w:hAnsi="Arial"/>
                <w:sz w:val="16"/>
              </w:rPr>
            </w:pPr>
            <w:r>
              <w:rPr>
                <w:rFonts w:ascii="Arial" w:hAnsi="Arial"/>
                <w:sz w:val="16"/>
              </w:rPr>
              <w:t>-</w:t>
            </w:r>
          </w:p>
        </w:tc>
        <w:tc>
          <w:tcPr>
            <w:tcW w:w="1108" w:type="dxa"/>
          </w:tcPr>
          <w:p w:rsidR="00000000" w:rsidRDefault="005E4222">
            <w:pPr>
              <w:ind w:right="149"/>
              <w:jc w:val="right"/>
              <w:rPr>
                <w:rFonts w:ascii="Arial" w:hAnsi="Arial"/>
                <w:sz w:val="16"/>
              </w:rPr>
            </w:pPr>
            <w:r>
              <w:rPr>
                <w:rFonts w:ascii="Arial" w:hAnsi="Arial"/>
                <w:sz w:val="16"/>
              </w:rPr>
              <w:t>-</w:t>
            </w:r>
          </w:p>
        </w:tc>
        <w:tc>
          <w:tcPr>
            <w:tcW w:w="1585" w:type="dxa"/>
          </w:tcPr>
          <w:p w:rsidR="00000000" w:rsidRDefault="005E4222">
            <w:pPr>
              <w:jc w:val="right"/>
              <w:rPr>
                <w:rFonts w:ascii="Arial" w:hAnsi="Arial"/>
                <w:sz w:val="16"/>
              </w:rPr>
            </w:pPr>
            <w:r>
              <w:rPr>
                <w:rFonts w:ascii="Arial" w:hAnsi="Arial"/>
                <w:sz w:val="16"/>
              </w:rPr>
              <w:t>-</w:t>
            </w:r>
          </w:p>
        </w:tc>
        <w:tc>
          <w:tcPr>
            <w:tcW w:w="1276" w:type="dxa"/>
          </w:tcPr>
          <w:p w:rsidR="00000000" w:rsidRDefault="005E4222">
            <w:pPr>
              <w:ind w:right="240"/>
              <w:jc w:val="right"/>
              <w:rPr>
                <w:rFonts w:ascii="Arial" w:hAnsi="Arial"/>
                <w:sz w:val="16"/>
              </w:rPr>
            </w:pPr>
            <w:r>
              <w:rPr>
                <w:rFonts w:ascii="Arial" w:hAnsi="Arial"/>
                <w:sz w:val="16"/>
              </w:rPr>
              <w:t>-</w:t>
            </w:r>
          </w:p>
        </w:tc>
      </w:tr>
      <w:tr w:rsidR="00000000">
        <w:tblPrEx>
          <w:tblCellMar>
            <w:top w:w="0" w:type="dxa"/>
            <w:bottom w:w="0" w:type="dxa"/>
          </w:tblCellMar>
        </w:tblPrEx>
        <w:tc>
          <w:tcPr>
            <w:tcW w:w="2835" w:type="dxa"/>
          </w:tcPr>
          <w:p w:rsidR="00000000" w:rsidRDefault="005E4222">
            <w:pPr>
              <w:rPr>
                <w:rFonts w:ascii="Arial" w:hAnsi="Arial"/>
                <w:sz w:val="16"/>
              </w:rPr>
            </w:pPr>
            <w:r>
              <w:rPr>
                <w:rFonts w:ascii="Arial" w:hAnsi="Arial"/>
                <w:sz w:val="16"/>
              </w:rPr>
              <w:t xml:space="preserve">Transfer Gelirleri / </w:t>
            </w:r>
            <w:r>
              <w:rPr>
                <w:rFonts w:ascii="Arial" w:hAnsi="Arial"/>
                <w:i/>
                <w:sz w:val="16"/>
              </w:rPr>
              <w:t>Transfers</w:t>
            </w:r>
          </w:p>
        </w:tc>
        <w:tc>
          <w:tcPr>
            <w:tcW w:w="1276" w:type="dxa"/>
          </w:tcPr>
          <w:p w:rsidR="00000000" w:rsidRDefault="005E4222">
            <w:pPr>
              <w:jc w:val="right"/>
              <w:rPr>
                <w:rFonts w:ascii="Arial" w:hAnsi="Arial"/>
                <w:sz w:val="16"/>
              </w:rPr>
            </w:pPr>
            <w:r>
              <w:rPr>
                <w:rFonts w:ascii="Arial" w:hAnsi="Arial"/>
                <w:sz w:val="16"/>
              </w:rPr>
              <w:t>-</w:t>
            </w:r>
          </w:p>
        </w:tc>
        <w:tc>
          <w:tcPr>
            <w:tcW w:w="1108" w:type="dxa"/>
          </w:tcPr>
          <w:p w:rsidR="00000000" w:rsidRDefault="005E4222">
            <w:pPr>
              <w:ind w:right="149"/>
              <w:jc w:val="right"/>
              <w:rPr>
                <w:rFonts w:ascii="Arial" w:hAnsi="Arial"/>
                <w:sz w:val="16"/>
              </w:rPr>
            </w:pPr>
            <w:r>
              <w:rPr>
                <w:rFonts w:ascii="Arial" w:hAnsi="Arial"/>
                <w:sz w:val="16"/>
              </w:rPr>
              <w:t>-</w:t>
            </w:r>
          </w:p>
        </w:tc>
        <w:tc>
          <w:tcPr>
            <w:tcW w:w="1585" w:type="dxa"/>
          </w:tcPr>
          <w:p w:rsidR="00000000" w:rsidRDefault="005E4222">
            <w:pPr>
              <w:jc w:val="right"/>
              <w:rPr>
                <w:rFonts w:ascii="Arial" w:hAnsi="Arial"/>
                <w:sz w:val="16"/>
              </w:rPr>
            </w:pPr>
            <w:r>
              <w:rPr>
                <w:rFonts w:ascii="Arial" w:hAnsi="Arial"/>
                <w:sz w:val="16"/>
              </w:rPr>
              <w:t>-</w:t>
            </w:r>
          </w:p>
        </w:tc>
        <w:tc>
          <w:tcPr>
            <w:tcW w:w="1276" w:type="dxa"/>
          </w:tcPr>
          <w:p w:rsidR="00000000" w:rsidRDefault="005E4222">
            <w:pPr>
              <w:ind w:right="240"/>
              <w:jc w:val="right"/>
              <w:rPr>
                <w:rFonts w:ascii="Arial" w:hAnsi="Arial"/>
                <w:sz w:val="16"/>
              </w:rPr>
            </w:pPr>
            <w:r>
              <w:rPr>
                <w:rFonts w:ascii="Arial" w:hAnsi="Arial"/>
                <w:sz w:val="16"/>
              </w:rPr>
              <w:t>-</w:t>
            </w:r>
          </w:p>
        </w:tc>
      </w:tr>
      <w:tr w:rsidR="00000000">
        <w:tblPrEx>
          <w:tblCellMar>
            <w:top w:w="0" w:type="dxa"/>
            <w:bottom w:w="0" w:type="dxa"/>
          </w:tblCellMar>
        </w:tblPrEx>
        <w:tc>
          <w:tcPr>
            <w:tcW w:w="2835" w:type="dxa"/>
          </w:tcPr>
          <w:p w:rsidR="00000000" w:rsidRDefault="005E4222">
            <w:pPr>
              <w:rPr>
                <w:rFonts w:ascii="Arial" w:hAnsi="Arial"/>
                <w:sz w:val="16"/>
                <w:lang w:val="en-AU"/>
              </w:rPr>
            </w:pPr>
            <w:r>
              <w:rPr>
                <w:rFonts w:ascii="Arial" w:hAnsi="Arial"/>
                <w:sz w:val="16"/>
              </w:rPr>
              <w:t>Diğer Gel</w:t>
            </w:r>
            <w:r>
              <w:rPr>
                <w:rFonts w:ascii="Arial" w:hAnsi="Arial"/>
                <w:sz w:val="16"/>
              </w:rPr>
              <w:t xml:space="preserve">irler / </w:t>
            </w:r>
            <w:r>
              <w:rPr>
                <w:rFonts w:ascii="Arial" w:hAnsi="Arial"/>
                <w:i/>
                <w:sz w:val="16"/>
              </w:rPr>
              <w:t>Others</w:t>
            </w:r>
          </w:p>
        </w:tc>
        <w:tc>
          <w:tcPr>
            <w:tcW w:w="1276" w:type="dxa"/>
          </w:tcPr>
          <w:p w:rsidR="00000000" w:rsidRDefault="005E4222">
            <w:pPr>
              <w:jc w:val="right"/>
              <w:rPr>
                <w:rFonts w:ascii="Arial" w:hAnsi="Arial"/>
                <w:sz w:val="16"/>
              </w:rPr>
            </w:pPr>
            <w:r>
              <w:rPr>
                <w:rFonts w:ascii="Arial" w:hAnsi="Arial"/>
                <w:sz w:val="16"/>
              </w:rPr>
              <w:t>1.357.672,7</w:t>
            </w:r>
          </w:p>
        </w:tc>
        <w:tc>
          <w:tcPr>
            <w:tcW w:w="1108" w:type="dxa"/>
          </w:tcPr>
          <w:p w:rsidR="00000000" w:rsidRDefault="005E4222">
            <w:pPr>
              <w:ind w:right="149"/>
              <w:jc w:val="right"/>
              <w:rPr>
                <w:rFonts w:ascii="Arial" w:hAnsi="Arial"/>
                <w:sz w:val="16"/>
              </w:rPr>
            </w:pPr>
            <w:r>
              <w:rPr>
                <w:rFonts w:ascii="Arial" w:hAnsi="Arial"/>
                <w:sz w:val="16"/>
              </w:rPr>
              <w:t>100</w:t>
            </w:r>
          </w:p>
        </w:tc>
        <w:tc>
          <w:tcPr>
            <w:tcW w:w="1585" w:type="dxa"/>
          </w:tcPr>
          <w:p w:rsidR="00000000" w:rsidRDefault="005E4222">
            <w:pPr>
              <w:jc w:val="right"/>
              <w:rPr>
                <w:rFonts w:ascii="Arial" w:hAnsi="Arial"/>
                <w:sz w:val="16"/>
              </w:rPr>
            </w:pPr>
            <w:r>
              <w:rPr>
                <w:rFonts w:ascii="Arial" w:hAnsi="Arial"/>
                <w:sz w:val="16"/>
              </w:rPr>
              <w:t>390.747,36</w:t>
            </w:r>
          </w:p>
        </w:tc>
        <w:tc>
          <w:tcPr>
            <w:tcW w:w="1276" w:type="dxa"/>
          </w:tcPr>
          <w:p w:rsidR="00000000" w:rsidRDefault="005E4222">
            <w:pPr>
              <w:ind w:right="240"/>
              <w:jc w:val="right"/>
              <w:rPr>
                <w:rFonts w:ascii="Arial" w:hAnsi="Arial"/>
                <w:sz w:val="16"/>
              </w:rPr>
            </w:pPr>
            <w:r>
              <w:rPr>
                <w:rFonts w:ascii="Arial" w:hAnsi="Arial"/>
                <w:sz w:val="16"/>
              </w:rPr>
              <w:t>100</w:t>
            </w:r>
          </w:p>
        </w:tc>
      </w:tr>
      <w:tr w:rsidR="00000000">
        <w:tblPrEx>
          <w:tblCellMar>
            <w:top w:w="0" w:type="dxa"/>
            <w:bottom w:w="0" w:type="dxa"/>
          </w:tblCellMar>
        </w:tblPrEx>
        <w:tc>
          <w:tcPr>
            <w:tcW w:w="2835" w:type="dxa"/>
          </w:tcPr>
          <w:p w:rsidR="00000000" w:rsidRDefault="005E4222">
            <w:pPr>
              <w:rPr>
                <w:rFonts w:ascii="Arial" w:hAnsi="Arial"/>
                <w:b/>
                <w:sz w:val="16"/>
              </w:rPr>
            </w:pPr>
            <w:r>
              <w:rPr>
                <w:rFonts w:ascii="Arial" w:hAnsi="Arial"/>
                <w:b/>
                <w:sz w:val="16"/>
              </w:rPr>
              <w:t>Toplam Gelirler</w:t>
            </w:r>
          </w:p>
        </w:tc>
        <w:tc>
          <w:tcPr>
            <w:tcW w:w="1276" w:type="dxa"/>
          </w:tcPr>
          <w:p w:rsidR="00000000" w:rsidRDefault="005E4222">
            <w:pPr>
              <w:jc w:val="right"/>
              <w:rPr>
                <w:rFonts w:ascii="Arial" w:hAnsi="Arial"/>
                <w:sz w:val="16"/>
              </w:rPr>
            </w:pPr>
            <w:r>
              <w:rPr>
                <w:rFonts w:ascii="Arial" w:hAnsi="Arial"/>
                <w:sz w:val="16"/>
              </w:rPr>
              <w:t>1.357.672,7</w:t>
            </w:r>
          </w:p>
        </w:tc>
        <w:tc>
          <w:tcPr>
            <w:tcW w:w="1108" w:type="dxa"/>
          </w:tcPr>
          <w:p w:rsidR="00000000" w:rsidRDefault="005E4222">
            <w:pPr>
              <w:ind w:right="149"/>
              <w:jc w:val="right"/>
              <w:rPr>
                <w:rFonts w:ascii="Arial" w:hAnsi="Arial"/>
                <w:b/>
                <w:sz w:val="16"/>
              </w:rPr>
            </w:pPr>
            <w:r>
              <w:rPr>
                <w:rFonts w:ascii="Arial" w:hAnsi="Arial"/>
                <w:b/>
                <w:sz w:val="16"/>
              </w:rPr>
              <w:t>100</w:t>
            </w:r>
          </w:p>
        </w:tc>
        <w:tc>
          <w:tcPr>
            <w:tcW w:w="1585" w:type="dxa"/>
          </w:tcPr>
          <w:p w:rsidR="00000000" w:rsidRDefault="005E4222">
            <w:pPr>
              <w:jc w:val="right"/>
              <w:rPr>
                <w:rFonts w:ascii="Arial" w:hAnsi="Arial"/>
                <w:b/>
                <w:sz w:val="16"/>
              </w:rPr>
            </w:pPr>
            <w:r>
              <w:rPr>
                <w:rFonts w:ascii="Arial" w:hAnsi="Arial"/>
                <w:b/>
                <w:sz w:val="16"/>
              </w:rPr>
              <w:t>390.747,36</w:t>
            </w:r>
          </w:p>
        </w:tc>
        <w:tc>
          <w:tcPr>
            <w:tcW w:w="1276" w:type="dxa"/>
          </w:tcPr>
          <w:p w:rsidR="00000000" w:rsidRDefault="005E4222">
            <w:pPr>
              <w:ind w:right="240"/>
              <w:jc w:val="right"/>
              <w:rPr>
                <w:rFonts w:ascii="Arial" w:hAnsi="Arial"/>
                <w:b/>
                <w:sz w:val="16"/>
              </w:rPr>
            </w:pPr>
            <w:r>
              <w:rPr>
                <w:rFonts w:ascii="Arial" w:hAnsi="Arial"/>
                <w:b/>
                <w:sz w:val="16"/>
              </w:rPr>
              <w:t>100</w:t>
            </w:r>
          </w:p>
        </w:tc>
      </w:tr>
    </w:tbl>
    <w:p w:rsidR="00000000" w:rsidRDefault="005E4222">
      <w:pPr>
        <w:rPr>
          <w:rFonts w:ascii="Arial" w:hAnsi="Arial"/>
          <w:sz w:val="16"/>
        </w:rPr>
      </w:pPr>
    </w:p>
    <w:tbl>
      <w:tblPr>
        <w:tblW w:w="0" w:type="auto"/>
        <w:tblInd w:w="108" w:type="dxa"/>
        <w:tblLayout w:type="fixed"/>
        <w:tblLook w:val="0000" w:firstRow="0" w:lastRow="0" w:firstColumn="0" w:lastColumn="0" w:noHBand="0" w:noVBand="0"/>
      </w:tblPr>
      <w:tblGrid>
        <w:gridCol w:w="4058"/>
        <w:gridCol w:w="1121"/>
        <w:gridCol w:w="4181"/>
      </w:tblGrid>
      <w:tr w:rsidR="00000000">
        <w:tblPrEx>
          <w:tblCellMar>
            <w:top w:w="0" w:type="dxa"/>
            <w:bottom w:w="0" w:type="dxa"/>
          </w:tblCellMar>
        </w:tblPrEx>
        <w:trPr>
          <w:cantSplit/>
        </w:trPr>
        <w:tc>
          <w:tcPr>
            <w:tcW w:w="4058" w:type="dxa"/>
          </w:tcPr>
          <w:p w:rsidR="00000000" w:rsidRDefault="005E4222">
            <w:pPr>
              <w:jc w:val="both"/>
              <w:rPr>
                <w:rFonts w:ascii="Arial" w:hAnsi="Arial"/>
                <w:sz w:val="16"/>
              </w:rPr>
            </w:pPr>
            <w:r>
              <w:rPr>
                <w:rFonts w:ascii="Arial" w:hAnsi="Arial"/>
                <w:sz w:val="16"/>
              </w:rPr>
              <w:t>Şirket’in son iki yılda oluşan giderlerinin detayı aşağıdadır.</w:t>
            </w:r>
          </w:p>
        </w:tc>
        <w:tc>
          <w:tcPr>
            <w:tcW w:w="1121" w:type="dxa"/>
          </w:tcPr>
          <w:p w:rsidR="00000000" w:rsidRDefault="005E4222">
            <w:pPr>
              <w:jc w:val="both"/>
              <w:rPr>
                <w:rFonts w:ascii="Arial" w:hAnsi="Arial"/>
                <w:sz w:val="16"/>
              </w:rPr>
            </w:pPr>
          </w:p>
        </w:tc>
        <w:tc>
          <w:tcPr>
            <w:tcW w:w="4181" w:type="dxa"/>
          </w:tcPr>
          <w:p w:rsidR="00000000" w:rsidRDefault="005E4222">
            <w:pPr>
              <w:jc w:val="both"/>
              <w:rPr>
                <w:rFonts w:ascii="Arial" w:hAnsi="Arial"/>
                <w:i/>
                <w:sz w:val="16"/>
              </w:rPr>
            </w:pPr>
            <w:r>
              <w:rPr>
                <w:rFonts w:ascii="Arial" w:hAnsi="Arial"/>
                <w:i/>
                <w:sz w:val="16"/>
              </w:rPr>
              <w:t>The expense of the Company for the last two years are  shown below.</w:t>
            </w:r>
          </w:p>
        </w:tc>
      </w:tr>
    </w:tbl>
    <w:p w:rsidR="00000000" w:rsidRDefault="005E4222">
      <w:pPr>
        <w:rPr>
          <w:rFonts w:ascii="Arial" w:hAnsi="Arial"/>
          <w:sz w:val="16"/>
        </w:rPr>
      </w:pPr>
    </w:p>
    <w:tbl>
      <w:tblPr>
        <w:tblW w:w="0" w:type="auto"/>
        <w:tblInd w:w="108" w:type="dxa"/>
        <w:tblLayout w:type="fixed"/>
        <w:tblLook w:val="0000" w:firstRow="0" w:lastRow="0" w:firstColumn="0" w:lastColumn="0" w:noHBand="0" w:noVBand="0"/>
      </w:tblPr>
      <w:tblGrid>
        <w:gridCol w:w="3092"/>
        <w:gridCol w:w="1274"/>
        <w:gridCol w:w="1134"/>
        <w:gridCol w:w="1561"/>
        <w:gridCol w:w="1274"/>
      </w:tblGrid>
      <w:tr w:rsidR="00000000">
        <w:tblPrEx>
          <w:tblCellMar>
            <w:top w:w="0" w:type="dxa"/>
            <w:bottom w:w="0" w:type="dxa"/>
          </w:tblCellMar>
        </w:tblPrEx>
        <w:tc>
          <w:tcPr>
            <w:tcW w:w="3092" w:type="dxa"/>
          </w:tcPr>
          <w:p w:rsidR="00000000" w:rsidRDefault="005E4222">
            <w:pPr>
              <w:jc w:val="center"/>
              <w:rPr>
                <w:rFonts w:ascii="Arial" w:hAnsi="Arial"/>
                <w:b/>
                <w:sz w:val="16"/>
                <w:u w:val="single"/>
              </w:rPr>
            </w:pPr>
            <w:r>
              <w:rPr>
                <w:rFonts w:ascii="Arial" w:hAnsi="Arial"/>
                <w:b/>
                <w:sz w:val="16"/>
                <w:u w:val="single"/>
              </w:rPr>
              <w:t xml:space="preserve">Giderler  /  </w:t>
            </w:r>
            <w:r>
              <w:rPr>
                <w:rFonts w:ascii="Arial" w:hAnsi="Arial"/>
                <w:b/>
                <w:i/>
                <w:sz w:val="16"/>
                <w:u w:val="single"/>
              </w:rPr>
              <w:t>Expenses</w:t>
            </w:r>
            <w:r>
              <w:rPr>
                <w:rFonts w:ascii="Arial" w:hAnsi="Arial"/>
                <w:b/>
                <w:sz w:val="16"/>
                <w:u w:val="single"/>
              </w:rPr>
              <w:t xml:space="preserve"> (USD</w:t>
            </w:r>
            <w:r>
              <w:rPr>
                <w:rFonts w:ascii="Arial" w:hAnsi="Arial"/>
                <w:b/>
                <w:sz w:val="16"/>
                <w:u w:val="single"/>
              </w:rPr>
              <w:t>) (*)</w:t>
            </w:r>
          </w:p>
        </w:tc>
        <w:tc>
          <w:tcPr>
            <w:tcW w:w="1274" w:type="dxa"/>
          </w:tcPr>
          <w:p w:rsidR="00000000" w:rsidRDefault="005E4222">
            <w:pPr>
              <w:jc w:val="right"/>
              <w:rPr>
                <w:rFonts w:ascii="Arial" w:hAnsi="Arial"/>
                <w:b/>
                <w:sz w:val="16"/>
                <w:u w:val="single"/>
              </w:rPr>
            </w:pPr>
            <w:r>
              <w:rPr>
                <w:rFonts w:ascii="Arial" w:hAnsi="Arial"/>
                <w:b/>
                <w:sz w:val="16"/>
                <w:u w:val="single"/>
              </w:rPr>
              <w:t>2000</w:t>
            </w:r>
          </w:p>
        </w:tc>
        <w:tc>
          <w:tcPr>
            <w:tcW w:w="1134" w:type="dxa"/>
          </w:tcPr>
          <w:p w:rsidR="00000000" w:rsidRDefault="005E4222">
            <w:pPr>
              <w:jc w:val="right"/>
              <w:rPr>
                <w:rFonts w:ascii="Arial" w:hAnsi="Arial"/>
                <w:b/>
                <w:sz w:val="16"/>
                <w:u w:val="single"/>
              </w:rPr>
            </w:pPr>
            <w:r>
              <w:rPr>
                <w:rFonts w:ascii="Arial" w:hAnsi="Arial"/>
                <w:b/>
                <w:sz w:val="16"/>
                <w:u w:val="single"/>
              </w:rPr>
              <w:t>Oran/  (%)</w:t>
            </w:r>
          </w:p>
        </w:tc>
        <w:tc>
          <w:tcPr>
            <w:tcW w:w="1561" w:type="dxa"/>
          </w:tcPr>
          <w:p w:rsidR="00000000" w:rsidRDefault="005E4222">
            <w:pPr>
              <w:jc w:val="right"/>
              <w:rPr>
                <w:rFonts w:ascii="Arial" w:hAnsi="Arial"/>
                <w:b/>
                <w:sz w:val="16"/>
                <w:u w:val="single"/>
              </w:rPr>
            </w:pPr>
            <w:r>
              <w:rPr>
                <w:rFonts w:ascii="Arial" w:hAnsi="Arial"/>
                <w:b/>
                <w:sz w:val="16"/>
                <w:u w:val="single"/>
              </w:rPr>
              <w:t>2001</w:t>
            </w:r>
          </w:p>
        </w:tc>
        <w:tc>
          <w:tcPr>
            <w:tcW w:w="1274" w:type="dxa"/>
          </w:tcPr>
          <w:p w:rsidR="00000000" w:rsidRDefault="005E4222">
            <w:pPr>
              <w:jc w:val="right"/>
              <w:rPr>
                <w:rFonts w:ascii="Arial" w:hAnsi="Arial"/>
                <w:b/>
                <w:sz w:val="16"/>
                <w:u w:val="single"/>
              </w:rPr>
            </w:pPr>
            <w:r>
              <w:rPr>
                <w:rFonts w:ascii="Arial" w:hAnsi="Arial"/>
                <w:b/>
                <w:sz w:val="16"/>
                <w:u w:val="single"/>
              </w:rPr>
              <w:t>Oran /  (%)</w:t>
            </w:r>
          </w:p>
        </w:tc>
      </w:tr>
      <w:tr w:rsidR="00000000">
        <w:tblPrEx>
          <w:tblCellMar>
            <w:top w:w="0" w:type="dxa"/>
            <w:bottom w:w="0" w:type="dxa"/>
          </w:tblCellMar>
        </w:tblPrEx>
        <w:tc>
          <w:tcPr>
            <w:tcW w:w="3092" w:type="dxa"/>
          </w:tcPr>
          <w:p w:rsidR="00000000" w:rsidRDefault="005E4222">
            <w:pPr>
              <w:rPr>
                <w:rFonts w:ascii="Arial" w:hAnsi="Arial"/>
                <w:sz w:val="16"/>
              </w:rPr>
            </w:pPr>
            <w:r>
              <w:rPr>
                <w:rFonts w:ascii="Arial" w:hAnsi="Arial"/>
                <w:sz w:val="16"/>
              </w:rPr>
              <w:t xml:space="preserve">Antrenör ve Futbolcu Giderleri / </w:t>
            </w:r>
            <w:r>
              <w:rPr>
                <w:rFonts w:ascii="Arial" w:hAnsi="Arial"/>
                <w:i/>
                <w:sz w:val="16"/>
              </w:rPr>
              <w:t>Salary</w:t>
            </w:r>
          </w:p>
        </w:tc>
        <w:tc>
          <w:tcPr>
            <w:tcW w:w="1274" w:type="dxa"/>
          </w:tcPr>
          <w:p w:rsidR="00000000" w:rsidRDefault="005E4222">
            <w:pPr>
              <w:jc w:val="right"/>
              <w:rPr>
                <w:rFonts w:ascii="Arial" w:hAnsi="Arial"/>
                <w:sz w:val="16"/>
              </w:rPr>
            </w:pPr>
            <w:r>
              <w:rPr>
                <w:rFonts w:ascii="Arial" w:hAnsi="Arial"/>
                <w:sz w:val="16"/>
              </w:rPr>
              <w:t>-</w:t>
            </w:r>
          </w:p>
        </w:tc>
        <w:tc>
          <w:tcPr>
            <w:tcW w:w="1134" w:type="dxa"/>
          </w:tcPr>
          <w:p w:rsidR="00000000" w:rsidRDefault="005E4222">
            <w:pPr>
              <w:jc w:val="right"/>
              <w:rPr>
                <w:rFonts w:ascii="Arial" w:hAnsi="Arial"/>
                <w:sz w:val="16"/>
              </w:rPr>
            </w:pPr>
            <w:r>
              <w:rPr>
                <w:rFonts w:ascii="Arial" w:hAnsi="Arial"/>
                <w:sz w:val="16"/>
              </w:rPr>
              <w:t>-</w:t>
            </w:r>
          </w:p>
        </w:tc>
        <w:tc>
          <w:tcPr>
            <w:tcW w:w="1561" w:type="dxa"/>
          </w:tcPr>
          <w:p w:rsidR="00000000" w:rsidRDefault="005E4222">
            <w:pPr>
              <w:jc w:val="right"/>
              <w:rPr>
                <w:rFonts w:ascii="Arial" w:hAnsi="Arial"/>
                <w:sz w:val="16"/>
              </w:rPr>
            </w:pPr>
            <w:r>
              <w:rPr>
                <w:rFonts w:ascii="Arial" w:hAnsi="Arial"/>
                <w:sz w:val="16"/>
              </w:rPr>
              <w:t>-</w:t>
            </w:r>
          </w:p>
        </w:tc>
        <w:tc>
          <w:tcPr>
            <w:tcW w:w="1274" w:type="dxa"/>
          </w:tcPr>
          <w:p w:rsidR="00000000" w:rsidRDefault="005E4222">
            <w:pPr>
              <w:jc w:val="right"/>
              <w:rPr>
                <w:rFonts w:ascii="Arial" w:hAnsi="Arial"/>
                <w:sz w:val="16"/>
              </w:rPr>
            </w:pPr>
            <w:r>
              <w:rPr>
                <w:rFonts w:ascii="Arial" w:hAnsi="Arial"/>
                <w:sz w:val="16"/>
              </w:rPr>
              <w:t>-</w:t>
            </w:r>
          </w:p>
        </w:tc>
      </w:tr>
      <w:tr w:rsidR="00000000">
        <w:tblPrEx>
          <w:tblCellMar>
            <w:top w:w="0" w:type="dxa"/>
            <w:bottom w:w="0" w:type="dxa"/>
          </w:tblCellMar>
        </w:tblPrEx>
        <w:tc>
          <w:tcPr>
            <w:tcW w:w="3092" w:type="dxa"/>
          </w:tcPr>
          <w:p w:rsidR="00000000" w:rsidRDefault="005E4222">
            <w:pPr>
              <w:rPr>
                <w:rFonts w:ascii="Arial" w:hAnsi="Arial"/>
                <w:sz w:val="16"/>
              </w:rPr>
            </w:pPr>
            <w:r>
              <w:rPr>
                <w:rFonts w:ascii="Arial" w:hAnsi="Arial"/>
                <w:sz w:val="16"/>
              </w:rPr>
              <w:t xml:space="preserve">Bonservis Giderleri / </w:t>
            </w:r>
            <w:r>
              <w:rPr>
                <w:rFonts w:ascii="Arial" w:hAnsi="Arial"/>
                <w:i/>
                <w:sz w:val="16"/>
              </w:rPr>
              <w:t>Transfers</w:t>
            </w:r>
          </w:p>
        </w:tc>
        <w:tc>
          <w:tcPr>
            <w:tcW w:w="1274" w:type="dxa"/>
          </w:tcPr>
          <w:p w:rsidR="00000000" w:rsidRDefault="005E4222">
            <w:pPr>
              <w:jc w:val="right"/>
              <w:rPr>
                <w:rFonts w:ascii="Arial" w:hAnsi="Arial"/>
                <w:sz w:val="16"/>
              </w:rPr>
            </w:pPr>
            <w:r>
              <w:rPr>
                <w:rFonts w:ascii="Arial" w:hAnsi="Arial"/>
                <w:sz w:val="16"/>
              </w:rPr>
              <w:t>-</w:t>
            </w:r>
          </w:p>
        </w:tc>
        <w:tc>
          <w:tcPr>
            <w:tcW w:w="1134" w:type="dxa"/>
          </w:tcPr>
          <w:p w:rsidR="00000000" w:rsidRDefault="005E4222">
            <w:pPr>
              <w:jc w:val="right"/>
              <w:rPr>
                <w:rFonts w:ascii="Arial" w:hAnsi="Arial"/>
                <w:sz w:val="16"/>
              </w:rPr>
            </w:pPr>
            <w:r>
              <w:rPr>
                <w:rFonts w:ascii="Arial" w:hAnsi="Arial"/>
                <w:sz w:val="16"/>
              </w:rPr>
              <w:t>-</w:t>
            </w:r>
          </w:p>
        </w:tc>
        <w:tc>
          <w:tcPr>
            <w:tcW w:w="1561" w:type="dxa"/>
          </w:tcPr>
          <w:p w:rsidR="00000000" w:rsidRDefault="005E4222">
            <w:pPr>
              <w:jc w:val="right"/>
              <w:rPr>
                <w:rFonts w:ascii="Arial" w:hAnsi="Arial"/>
                <w:sz w:val="16"/>
              </w:rPr>
            </w:pPr>
            <w:r>
              <w:rPr>
                <w:rFonts w:ascii="Arial" w:hAnsi="Arial"/>
                <w:sz w:val="16"/>
              </w:rPr>
              <w:t>-</w:t>
            </w:r>
          </w:p>
        </w:tc>
        <w:tc>
          <w:tcPr>
            <w:tcW w:w="1274" w:type="dxa"/>
          </w:tcPr>
          <w:p w:rsidR="00000000" w:rsidRDefault="005E4222">
            <w:pPr>
              <w:jc w:val="right"/>
              <w:rPr>
                <w:rFonts w:ascii="Arial" w:hAnsi="Arial"/>
                <w:sz w:val="16"/>
              </w:rPr>
            </w:pPr>
            <w:r>
              <w:rPr>
                <w:rFonts w:ascii="Arial" w:hAnsi="Arial"/>
                <w:sz w:val="16"/>
              </w:rPr>
              <w:t>-</w:t>
            </w:r>
          </w:p>
        </w:tc>
      </w:tr>
      <w:tr w:rsidR="00000000">
        <w:tblPrEx>
          <w:tblCellMar>
            <w:top w:w="0" w:type="dxa"/>
            <w:bottom w:w="0" w:type="dxa"/>
          </w:tblCellMar>
        </w:tblPrEx>
        <w:tc>
          <w:tcPr>
            <w:tcW w:w="3092" w:type="dxa"/>
          </w:tcPr>
          <w:p w:rsidR="00000000" w:rsidRDefault="005E4222">
            <w:pPr>
              <w:rPr>
                <w:rFonts w:ascii="Arial" w:hAnsi="Arial"/>
                <w:sz w:val="16"/>
              </w:rPr>
            </w:pPr>
            <w:r>
              <w:rPr>
                <w:rFonts w:ascii="Arial" w:hAnsi="Arial"/>
                <w:sz w:val="16"/>
              </w:rPr>
              <w:t xml:space="preserve">Maç Giderleri / </w:t>
            </w:r>
            <w:r>
              <w:rPr>
                <w:rFonts w:ascii="Arial" w:hAnsi="Arial"/>
                <w:i/>
                <w:sz w:val="16"/>
              </w:rPr>
              <w:t>Match Exp.</w:t>
            </w:r>
          </w:p>
        </w:tc>
        <w:tc>
          <w:tcPr>
            <w:tcW w:w="1274" w:type="dxa"/>
          </w:tcPr>
          <w:p w:rsidR="00000000" w:rsidRDefault="005E4222">
            <w:pPr>
              <w:jc w:val="right"/>
              <w:rPr>
                <w:rFonts w:ascii="Arial" w:hAnsi="Arial"/>
                <w:sz w:val="16"/>
              </w:rPr>
            </w:pPr>
            <w:r>
              <w:rPr>
                <w:rFonts w:ascii="Arial" w:hAnsi="Arial"/>
                <w:sz w:val="16"/>
              </w:rPr>
              <w:t>-</w:t>
            </w:r>
          </w:p>
        </w:tc>
        <w:tc>
          <w:tcPr>
            <w:tcW w:w="1134" w:type="dxa"/>
          </w:tcPr>
          <w:p w:rsidR="00000000" w:rsidRDefault="005E4222">
            <w:pPr>
              <w:jc w:val="right"/>
              <w:rPr>
                <w:rFonts w:ascii="Arial" w:hAnsi="Arial"/>
                <w:sz w:val="16"/>
              </w:rPr>
            </w:pPr>
            <w:r>
              <w:rPr>
                <w:rFonts w:ascii="Arial" w:hAnsi="Arial"/>
                <w:sz w:val="16"/>
              </w:rPr>
              <w:t>-</w:t>
            </w:r>
          </w:p>
        </w:tc>
        <w:tc>
          <w:tcPr>
            <w:tcW w:w="1561" w:type="dxa"/>
          </w:tcPr>
          <w:p w:rsidR="00000000" w:rsidRDefault="005E4222">
            <w:pPr>
              <w:jc w:val="right"/>
              <w:rPr>
                <w:rFonts w:ascii="Arial" w:hAnsi="Arial"/>
                <w:sz w:val="16"/>
              </w:rPr>
            </w:pPr>
            <w:r>
              <w:rPr>
                <w:rFonts w:ascii="Arial" w:hAnsi="Arial"/>
                <w:sz w:val="16"/>
              </w:rPr>
              <w:t>-</w:t>
            </w:r>
          </w:p>
        </w:tc>
        <w:tc>
          <w:tcPr>
            <w:tcW w:w="1274" w:type="dxa"/>
          </w:tcPr>
          <w:p w:rsidR="00000000" w:rsidRDefault="005E4222">
            <w:pPr>
              <w:jc w:val="right"/>
              <w:rPr>
                <w:rFonts w:ascii="Arial" w:hAnsi="Arial"/>
                <w:sz w:val="16"/>
              </w:rPr>
            </w:pPr>
            <w:r>
              <w:rPr>
                <w:rFonts w:ascii="Arial" w:hAnsi="Arial"/>
                <w:sz w:val="16"/>
              </w:rPr>
              <w:t>-</w:t>
            </w:r>
          </w:p>
        </w:tc>
      </w:tr>
      <w:tr w:rsidR="00000000">
        <w:tblPrEx>
          <w:tblCellMar>
            <w:top w:w="0" w:type="dxa"/>
            <w:bottom w:w="0" w:type="dxa"/>
          </w:tblCellMar>
        </w:tblPrEx>
        <w:tc>
          <w:tcPr>
            <w:tcW w:w="3092" w:type="dxa"/>
          </w:tcPr>
          <w:p w:rsidR="00000000" w:rsidRDefault="005E4222">
            <w:pPr>
              <w:rPr>
                <w:rFonts w:ascii="Arial" w:hAnsi="Arial"/>
                <w:sz w:val="16"/>
              </w:rPr>
            </w:pPr>
            <w:r>
              <w:rPr>
                <w:rFonts w:ascii="Arial" w:hAnsi="Arial"/>
                <w:sz w:val="16"/>
              </w:rPr>
              <w:t xml:space="preserve">Seyahat Giderleri / </w:t>
            </w:r>
            <w:r>
              <w:rPr>
                <w:rFonts w:ascii="Arial" w:hAnsi="Arial"/>
                <w:i/>
                <w:sz w:val="16"/>
              </w:rPr>
              <w:t>Arrival Exp.</w:t>
            </w:r>
          </w:p>
        </w:tc>
        <w:tc>
          <w:tcPr>
            <w:tcW w:w="1274" w:type="dxa"/>
          </w:tcPr>
          <w:p w:rsidR="00000000" w:rsidRDefault="005E4222">
            <w:pPr>
              <w:jc w:val="right"/>
              <w:rPr>
                <w:rFonts w:ascii="Arial" w:hAnsi="Arial"/>
                <w:sz w:val="16"/>
              </w:rPr>
            </w:pPr>
            <w:r>
              <w:rPr>
                <w:rFonts w:ascii="Arial" w:hAnsi="Arial"/>
                <w:sz w:val="16"/>
              </w:rPr>
              <w:t>-</w:t>
            </w:r>
          </w:p>
        </w:tc>
        <w:tc>
          <w:tcPr>
            <w:tcW w:w="1134" w:type="dxa"/>
          </w:tcPr>
          <w:p w:rsidR="00000000" w:rsidRDefault="005E4222">
            <w:pPr>
              <w:jc w:val="right"/>
              <w:rPr>
                <w:rFonts w:ascii="Arial" w:hAnsi="Arial"/>
                <w:sz w:val="16"/>
              </w:rPr>
            </w:pPr>
            <w:r>
              <w:rPr>
                <w:rFonts w:ascii="Arial" w:hAnsi="Arial"/>
                <w:sz w:val="16"/>
              </w:rPr>
              <w:t>-</w:t>
            </w:r>
          </w:p>
        </w:tc>
        <w:tc>
          <w:tcPr>
            <w:tcW w:w="1561" w:type="dxa"/>
          </w:tcPr>
          <w:p w:rsidR="00000000" w:rsidRDefault="005E4222">
            <w:pPr>
              <w:jc w:val="right"/>
              <w:rPr>
                <w:rFonts w:ascii="Arial" w:hAnsi="Arial"/>
                <w:sz w:val="16"/>
              </w:rPr>
            </w:pPr>
            <w:r>
              <w:rPr>
                <w:rFonts w:ascii="Arial" w:hAnsi="Arial"/>
                <w:sz w:val="16"/>
              </w:rPr>
              <w:t>-</w:t>
            </w:r>
          </w:p>
        </w:tc>
        <w:tc>
          <w:tcPr>
            <w:tcW w:w="1274" w:type="dxa"/>
          </w:tcPr>
          <w:p w:rsidR="00000000" w:rsidRDefault="005E4222">
            <w:pPr>
              <w:jc w:val="right"/>
              <w:rPr>
                <w:rFonts w:ascii="Arial" w:hAnsi="Arial"/>
                <w:sz w:val="16"/>
              </w:rPr>
            </w:pPr>
            <w:r>
              <w:rPr>
                <w:rFonts w:ascii="Arial" w:hAnsi="Arial"/>
                <w:sz w:val="16"/>
              </w:rPr>
              <w:t>-</w:t>
            </w:r>
          </w:p>
        </w:tc>
      </w:tr>
      <w:tr w:rsidR="00000000">
        <w:tblPrEx>
          <w:tblCellMar>
            <w:top w:w="0" w:type="dxa"/>
            <w:bottom w:w="0" w:type="dxa"/>
          </w:tblCellMar>
        </w:tblPrEx>
        <w:tc>
          <w:tcPr>
            <w:tcW w:w="3092" w:type="dxa"/>
          </w:tcPr>
          <w:p w:rsidR="00000000" w:rsidRDefault="005E4222">
            <w:pPr>
              <w:rPr>
                <w:rFonts w:ascii="Arial" w:hAnsi="Arial"/>
                <w:sz w:val="16"/>
              </w:rPr>
            </w:pPr>
            <w:r>
              <w:rPr>
                <w:rFonts w:ascii="Arial" w:hAnsi="Arial"/>
                <w:sz w:val="16"/>
              </w:rPr>
              <w:t xml:space="preserve">İnönü Stadyumu Giderleri / </w:t>
            </w:r>
            <w:r>
              <w:rPr>
                <w:rFonts w:ascii="Arial" w:hAnsi="Arial"/>
                <w:i/>
                <w:sz w:val="16"/>
              </w:rPr>
              <w:t>Stadium Exp.</w:t>
            </w:r>
          </w:p>
        </w:tc>
        <w:tc>
          <w:tcPr>
            <w:tcW w:w="1274" w:type="dxa"/>
          </w:tcPr>
          <w:p w:rsidR="00000000" w:rsidRDefault="005E4222">
            <w:pPr>
              <w:jc w:val="right"/>
              <w:rPr>
                <w:rFonts w:ascii="Arial" w:hAnsi="Arial"/>
                <w:sz w:val="16"/>
              </w:rPr>
            </w:pPr>
            <w:r>
              <w:rPr>
                <w:rFonts w:ascii="Arial" w:hAnsi="Arial"/>
                <w:sz w:val="16"/>
              </w:rPr>
              <w:t>-</w:t>
            </w:r>
          </w:p>
        </w:tc>
        <w:tc>
          <w:tcPr>
            <w:tcW w:w="1134" w:type="dxa"/>
          </w:tcPr>
          <w:p w:rsidR="00000000" w:rsidRDefault="005E4222">
            <w:pPr>
              <w:jc w:val="right"/>
              <w:rPr>
                <w:rFonts w:ascii="Arial" w:hAnsi="Arial"/>
                <w:sz w:val="16"/>
              </w:rPr>
            </w:pPr>
            <w:r>
              <w:rPr>
                <w:rFonts w:ascii="Arial" w:hAnsi="Arial"/>
                <w:sz w:val="16"/>
              </w:rPr>
              <w:t>-</w:t>
            </w:r>
          </w:p>
        </w:tc>
        <w:tc>
          <w:tcPr>
            <w:tcW w:w="1561" w:type="dxa"/>
          </w:tcPr>
          <w:p w:rsidR="00000000" w:rsidRDefault="005E4222">
            <w:pPr>
              <w:jc w:val="right"/>
              <w:rPr>
                <w:rFonts w:ascii="Arial" w:hAnsi="Arial"/>
                <w:sz w:val="16"/>
              </w:rPr>
            </w:pPr>
            <w:r>
              <w:rPr>
                <w:rFonts w:ascii="Arial" w:hAnsi="Arial"/>
                <w:sz w:val="16"/>
              </w:rPr>
              <w:t>-</w:t>
            </w:r>
          </w:p>
        </w:tc>
        <w:tc>
          <w:tcPr>
            <w:tcW w:w="1274" w:type="dxa"/>
          </w:tcPr>
          <w:p w:rsidR="00000000" w:rsidRDefault="005E4222">
            <w:pPr>
              <w:jc w:val="right"/>
              <w:rPr>
                <w:rFonts w:ascii="Arial" w:hAnsi="Arial"/>
                <w:sz w:val="16"/>
              </w:rPr>
            </w:pPr>
            <w:r>
              <w:rPr>
                <w:rFonts w:ascii="Arial" w:hAnsi="Arial"/>
                <w:sz w:val="16"/>
              </w:rPr>
              <w:t>-</w:t>
            </w:r>
          </w:p>
        </w:tc>
      </w:tr>
      <w:tr w:rsidR="00000000">
        <w:tblPrEx>
          <w:tblCellMar>
            <w:top w:w="0" w:type="dxa"/>
            <w:bottom w:w="0" w:type="dxa"/>
          </w:tblCellMar>
        </w:tblPrEx>
        <w:tc>
          <w:tcPr>
            <w:tcW w:w="3092" w:type="dxa"/>
          </w:tcPr>
          <w:p w:rsidR="00000000" w:rsidRDefault="005E4222">
            <w:pPr>
              <w:pStyle w:val="BodyText3"/>
              <w:rPr>
                <w:sz w:val="16"/>
                <w:lang w:val="en-AU"/>
              </w:rPr>
            </w:pPr>
            <w:r>
              <w:rPr>
                <w:color w:val="auto"/>
                <w:sz w:val="16"/>
              </w:rPr>
              <w:t xml:space="preserve">Diğer Giderler / </w:t>
            </w:r>
            <w:r>
              <w:rPr>
                <w:i/>
                <w:color w:val="auto"/>
                <w:sz w:val="16"/>
              </w:rPr>
              <w:t>Others</w:t>
            </w:r>
          </w:p>
        </w:tc>
        <w:tc>
          <w:tcPr>
            <w:tcW w:w="1274" w:type="dxa"/>
          </w:tcPr>
          <w:p w:rsidR="00000000" w:rsidRDefault="005E4222">
            <w:pPr>
              <w:jc w:val="right"/>
              <w:rPr>
                <w:rFonts w:ascii="Arial" w:hAnsi="Arial"/>
                <w:sz w:val="16"/>
              </w:rPr>
            </w:pPr>
            <w:r>
              <w:rPr>
                <w:rFonts w:ascii="Arial" w:hAnsi="Arial"/>
                <w:sz w:val="16"/>
              </w:rPr>
              <w:t>-</w:t>
            </w:r>
          </w:p>
        </w:tc>
        <w:tc>
          <w:tcPr>
            <w:tcW w:w="1134" w:type="dxa"/>
          </w:tcPr>
          <w:p w:rsidR="00000000" w:rsidRDefault="005E4222">
            <w:pPr>
              <w:jc w:val="right"/>
              <w:rPr>
                <w:rFonts w:ascii="Arial" w:hAnsi="Arial"/>
                <w:sz w:val="16"/>
              </w:rPr>
            </w:pPr>
            <w:r>
              <w:rPr>
                <w:rFonts w:ascii="Arial" w:hAnsi="Arial"/>
                <w:sz w:val="16"/>
              </w:rPr>
              <w:t>-</w:t>
            </w:r>
          </w:p>
        </w:tc>
        <w:tc>
          <w:tcPr>
            <w:tcW w:w="1561" w:type="dxa"/>
          </w:tcPr>
          <w:p w:rsidR="00000000" w:rsidRDefault="005E4222">
            <w:pPr>
              <w:jc w:val="right"/>
              <w:rPr>
                <w:rFonts w:ascii="Arial" w:hAnsi="Arial"/>
                <w:sz w:val="16"/>
              </w:rPr>
            </w:pPr>
            <w:r>
              <w:rPr>
                <w:rFonts w:ascii="Arial" w:hAnsi="Arial"/>
                <w:sz w:val="16"/>
              </w:rPr>
              <w:t>-</w:t>
            </w:r>
          </w:p>
        </w:tc>
        <w:tc>
          <w:tcPr>
            <w:tcW w:w="1274" w:type="dxa"/>
          </w:tcPr>
          <w:p w:rsidR="00000000" w:rsidRDefault="005E4222">
            <w:pPr>
              <w:jc w:val="right"/>
              <w:rPr>
                <w:rFonts w:ascii="Arial" w:hAnsi="Arial"/>
                <w:sz w:val="16"/>
              </w:rPr>
            </w:pPr>
            <w:r>
              <w:rPr>
                <w:rFonts w:ascii="Arial" w:hAnsi="Arial"/>
                <w:sz w:val="16"/>
              </w:rPr>
              <w:t>-</w:t>
            </w:r>
          </w:p>
        </w:tc>
      </w:tr>
      <w:tr w:rsidR="00000000">
        <w:tblPrEx>
          <w:tblCellMar>
            <w:top w:w="0" w:type="dxa"/>
            <w:bottom w:w="0" w:type="dxa"/>
          </w:tblCellMar>
        </w:tblPrEx>
        <w:tc>
          <w:tcPr>
            <w:tcW w:w="3092" w:type="dxa"/>
          </w:tcPr>
          <w:p w:rsidR="00000000" w:rsidRDefault="005E4222">
            <w:pPr>
              <w:jc w:val="both"/>
              <w:rPr>
                <w:rFonts w:ascii="Arial" w:hAnsi="Arial"/>
                <w:b/>
                <w:sz w:val="16"/>
              </w:rPr>
            </w:pPr>
            <w:r>
              <w:rPr>
                <w:rFonts w:ascii="Arial" w:hAnsi="Arial"/>
                <w:b/>
                <w:sz w:val="16"/>
              </w:rPr>
              <w:t>Toplam Giderler (*)</w:t>
            </w:r>
          </w:p>
        </w:tc>
        <w:tc>
          <w:tcPr>
            <w:tcW w:w="1274" w:type="dxa"/>
          </w:tcPr>
          <w:p w:rsidR="00000000" w:rsidRDefault="005E4222">
            <w:pPr>
              <w:jc w:val="right"/>
              <w:rPr>
                <w:rFonts w:ascii="Arial" w:hAnsi="Arial"/>
                <w:b/>
                <w:sz w:val="16"/>
              </w:rPr>
            </w:pPr>
            <w:r>
              <w:rPr>
                <w:rFonts w:ascii="Arial" w:hAnsi="Arial"/>
                <w:b/>
                <w:sz w:val="16"/>
              </w:rPr>
              <w:t>-</w:t>
            </w:r>
          </w:p>
        </w:tc>
        <w:tc>
          <w:tcPr>
            <w:tcW w:w="1134" w:type="dxa"/>
          </w:tcPr>
          <w:p w:rsidR="00000000" w:rsidRDefault="005E4222">
            <w:pPr>
              <w:jc w:val="right"/>
              <w:rPr>
                <w:rFonts w:ascii="Arial" w:hAnsi="Arial"/>
                <w:b/>
                <w:sz w:val="16"/>
              </w:rPr>
            </w:pPr>
            <w:r>
              <w:rPr>
                <w:rFonts w:ascii="Arial" w:hAnsi="Arial"/>
                <w:b/>
                <w:sz w:val="16"/>
              </w:rPr>
              <w:t>-</w:t>
            </w:r>
          </w:p>
        </w:tc>
        <w:tc>
          <w:tcPr>
            <w:tcW w:w="1561" w:type="dxa"/>
          </w:tcPr>
          <w:p w:rsidR="00000000" w:rsidRDefault="005E4222">
            <w:pPr>
              <w:jc w:val="right"/>
              <w:rPr>
                <w:rFonts w:ascii="Arial" w:hAnsi="Arial"/>
                <w:b/>
                <w:sz w:val="16"/>
              </w:rPr>
            </w:pPr>
            <w:r>
              <w:rPr>
                <w:rFonts w:ascii="Arial" w:hAnsi="Arial"/>
                <w:b/>
                <w:sz w:val="16"/>
              </w:rPr>
              <w:t>-</w:t>
            </w:r>
          </w:p>
        </w:tc>
        <w:tc>
          <w:tcPr>
            <w:tcW w:w="1274" w:type="dxa"/>
          </w:tcPr>
          <w:p w:rsidR="00000000" w:rsidRDefault="005E4222">
            <w:pPr>
              <w:jc w:val="right"/>
              <w:rPr>
                <w:rFonts w:ascii="Arial" w:hAnsi="Arial"/>
                <w:b/>
                <w:sz w:val="16"/>
              </w:rPr>
            </w:pPr>
            <w:r>
              <w:rPr>
                <w:rFonts w:ascii="Arial" w:hAnsi="Arial"/>
                <w:b/>
                <w:sz w:val="16"/>
              </w:rPr>
              <w:t>-</w:t>
            </w:r>
          </w:p>
        </w:tc>
      </w:tr>
    </w:tbl>
    <w:p w:rsidR="00000000" w:rsidRDefault="005E4222">
      <w:pPr>
        <w:jc w:val="both"/>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5E4222">
            <w:pPr>
              <w:jc w:val="both"/>
              <w:rPr>
                <w:rFonts w:ascii="Arial" w:hAnsi="Arial"/>
                <w:sz w:val="16"/>
              </w:rPr>
            </w:pPr>
            <w:r>
              <w:rPr>
                <w:rFonts w:ascii="Arial" w:hAnsi="Arial"/>
                <w:b/>
                <w:sz w:val="16"/>
              </w:rPr>
              <w:t>(*)</w:t>
            </w:r>
            <w:r>
              <w:rPr>
                <w:rFonts w:ascii="Arial" w:hAnsi="Arial"/>
                <w:sz w:val="16"/>
              </w:rPr>
              <w:t xml:space="preserve"> Şirket Beşiktaş Jimnastik Klübü’nün profesyonel futbol takımına ait tüm gelir ve giderleri halka arz tarihi olan 16 Şubat 2002 tarihinde devralmış olup, 2000 ve 2001 yıllarına ait olan gel</w:t>
            </w:r>
            <w:r>
              <w:rPr>
                <w:rFonts w:ascii="Arial" w:hAnsi="Arial"/>
                <w:sz w:val="16"/>
              </w:rPr>
              <w:t>ir BJK marka ve logolu ürünlerin satış gelirleri ile isim hakkı ve danışmanlık gelirlerinden oluşmaktadır. Ayrıca gelirlerin döviz karşılıkları 31 Aralık 2001 Merkez Bankası döviz alış kurları kullanılarak tespit edilmiştir.</w:t>
            </w:r>
          </w:p>
        </w:tc>
        <w:tc>
          <w:tcPr>
            <w:tcW w:w="1212" w:type="dxa"/>
          </w:tcPr>
          <w:p w:rsidR="00000000" w:rsidRDefault="005E4222">
            <w:pPr>
              <w:rPr>
                <w:rFonts w:ascii="Arial" w:hAnsi="Arial"/>
                <w:sz w:val="16"/>
              </w:rPr>
            </w:pPr>
          </w:p>
        </w:tc>
        <w:tc>
          <w:tcPr>
            <w:tcW w:w="4184" w:type="dxa"/>
          </w:tcPr>
          <w:p w:rsidR="00000000" w:rsidRDefault="005E4222">
            <w:pPr>
              <w:jc w:val="both"/>
              <w:rPr>
                <w:rFonts w:ascii="Arial" w:hAnsi="Arial"/>
                <w:i/>
                <w:sz w:val="16"/>
              </w:rPr>
            </w:pPr>
            <w:r>
              <w:rPr>
                <w:rFonts w:ascii="Arial" w:hAnsi="Arial"/>
                <w:b/>
                <w:i/>
                <w:sz w:val="16"/>
              </w:rPr>
              <w:t>(*)</w:t>
            </w:r>
            <w:r>
              <w:rPr>
                <w:rFonts w:ascii="Arial" w:hAnsi="Arial"/>
                <w:i/>
                <w:sz w:val="16"/>
              </w:rPr>
              <w:t xml:space="preserve"> The Company just takes ove</w:t>
            </w:r>
            <w:r>
              <w:rPr>
                <w:rFonts w:ascii="Arial" w:hAnsi="Arial"/>
                <w:i/>
                <w:sz w:val="16"/>
              </w:rPr>
              <w:t>r the BJ Club’s professional football team in 02.16.2002. After the time, the team’s revenues and expenses passed to the Company. The  2000 and 2001 revenues contains sales of BJK mark, royalty products.</w:t>
            </w:r>
          </w:p>
        </w:tc>
      </w:tr>
    </w:tbl>
    <w:p w:rsidR="00000000" w:rsidRDefault="005E4222">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5E4222">
            <w:pPr>
              <w:jc w:val="both"/>
              <w:rPr>
                <w:rFonts w:ascii="Arial" w:hAnsi="Arial"/>
                <w:sz w:val="16"/>
              </w:rPr>
            </w:pPr>
            <w:r>
              <w:rPr>
                <w:rFonts w:ascii="Arial" w:hAnsi="Arial"/>
                <w:sz w:val="16"/>
              </w:rPr>
              <w:t>Şirket’in devam etmekte olan ve proje halindeki ya</w:t>
            </w:r>
            <w:r>
              <w:rPr>
                <w:rFonts w:ascii="Arial" w:hAnsi="Arial"/>
                <w:sz w:val="16"/>
              </w:rPr>
              <w:t>tırımları aşağıda verilmektedir.</w:t>
            </w:r>
          </w:p>
        </w:tc>
        <w:tc>
          <w:tcPr>
            <w:tcW w:w="1212" w:type="dxa"/>
          </w:tcPr>
          <w:p w:rsidR="00000000" w:rsidRDefault="005E4222">
            <w:pPr>
              <w:rPr>
                <w:rFonts w:ascii="Arial" w:hAnsi="Arial"/>
                <w:sz w:val="16"/>
              </w:rPr>
            </w:pPr>
          </w:p>
        </w:tc>
        <w:tc>
          <w:tcPr>
            <w:tcW w:w="4184" w:type="dxa"/>
          </w:tcPr>
          <w:p w:rsidR="00000000" w:rsidRDefault="005E4222">
            <w:pPr>
              <w:jc w:val="both"/>
              <w:rPr>
                <w:rFonts w:ascii="Arial" w:hAnsi="Arial"/>
                <w:i/>
                <w:sz w:val="16"/>
              </w:rPr>
            </w:pPr>
            <w:r>
              <w:rPr>
                <w:rFonts w:ascii="Arial" w:hAnsi="Arial"/>
                <w:i/>
                <w:sz w:val="16"/>
              </w:rPr>
              <w:t>The on-going investments and projects of the Company’s are given below.</w:t>
            </w:r>
          </w:p>
        </w:tc>
      </w:tr>
    </w:tbl>
    <w:p w:rsidR="00000000" w:rsidRDefault="005E4222">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2835"/>
        <w:gridCol w:w="2038"/>
        <w:gridCol w:w="2214"/>
        <w:gridCol w:w="1843"/>
      </w:tblGrid>
      <w:tr w:rsidR="00000000">
        <w:tblPrEx>
          <w:tblCellMar>
            <w:top w:w="0" w:type="dxa"/>
            <w:bottom w:w="0" w:type="dxa"/>
          </w:tblCellMar>
        </w:tblPrEx>
        <w:trPr>
          <w:cantSplit/>
          <w:trHeight w:val="250"/>
        </w:trPr>
        <w:tc>
          <w:tcPr>
            <w:tcW w:w="2835" w:type="dxa"/>
          </w:tcPr>
          <w:p w:rsidR="00000000" w:rsidRDefault="005E4222">
            <w:pPr>
              <w:jc w:val="right"/>
              <w:rPr>
                <w:rFonts w:ascii="Arial" w:hAnsi="Arial"/>
                <w:b/>
                <w:color w:val="000000"/>
                <w:sz w:val="16"/>
              </w:rPr>
            </w:pPr>
          </w:p>
        </w:tc>
        <w:tc>
          <w:tcPr>
            <w:tcW w:w="2038" w:type="dxa"/>
          </w:tcPr>
          <w:p w:rsidR="00000000" w:rsidRDefault="005E4222">
            <w:pPr>
              <w:jc w:val="center"/>
              <w:rPr>
                <w:rFonts w:ascii="Arial" w:hAnsi="Arial"/>
                <w:b/>
                <w:color w:val="000000"/>
                <w:sz w:val="16"/>
              </w:rPr>
            </w:pPr>
            <w:r>
              <w:rPr>
                <w:rFonts w:ascii="Arial" w:hAnsi="Arial"/>
                <w:b/>
                <w:color w:val="000000"/>
                <w:sz w:val="16"/>
              </w:rPr>
              <w:t>Başlangıç-Bitiş Tarihleri</w:t>
            </w:r>
          </w:p>
        </w:tc>
        <w:tc>
          <w:tcPr>
            <w:tcW w:w="2214" w:type="dxa"/>
          </w:tcPr>
          <w:p w:rsidR="00000000" w:rsidRDefault="005E4222">
            <w:pPr>
              <w:jc w:val="center"/>
              <w:rPr>
                <w:rFonts w:ascii="Arial" w:hAnsi="Arial"/>
                <w:b/>
                <w:color w:val="000000"/>
                <w:sz w:val="16"/>
              </w:rPr>
            </w:pPr>
            <w:r>
              <w:rPr>
                <w:rFonts w:ascii="Arial" w:hAnsi="Arial"/>
                <w:b/>
                <w:color w:val="000000"/>
                <w:sz w:val="16"/>
              </w:rPr>
              <w:t>Yatırım Tutarı-</w:t>
            </w:r>
          </w:p>
        </w:tc>
        <w:tc>
          <w:tcPr>
            <w:tcW w:w="1843" w:type="dxa"/>
          </w:tcPr>
          <w:p w:rsidR="00000000" w:rsidRDefault="005E4222">
            <w:pPr>
              <w:jc w:val="center"/>
              <w:rPr>
                <w:rFonts w:ascii="Arial" w:hAnsi="Arial"/>
                <w:b/>
                <w:color w:val="000000"/>
                <w:sz w:val="16"/>
              </w:rPr>
            </w:pPr>
            <w:r>
              <w:rPr>
                <w:rFonts w:ascii="Arial" w:hAnsi="Arial"/>
                <w:b/>
                <w:color w:val="000000"/>
                <w:sz w:val="16"/>
              </w:rPr>
              <w:t>Gerçekleşen Tutar -</w:t>
            </w:r>
          </w:p>
        </w:tc>
      </w:tr>
      <w:tr w:rsidR="00000000">
        <w:tblPrEx>
          <w:tblCellMar>
            <w:top w:w="0" w:type="dxa"/>
            <w:bottom w:w="0" w:type="dxa"/>
          </w:tblCellMar>
        </w:tblPrEx>
        <w:trPr>
          <w:cantSplit/>
          <w:trHeight w:val="250"/>
        </w:trPr>
        <w:tc>
          <w:tcPr>
            <w:tcW w:w="2835" w:type="dxa"/>
          </w:tcPr>
          <w:p w:rsidR="00000000" w:rsidRDefault="005E4222">
            <w:pPr>
              <w:rPr>
                <w:rFonts w:ascii="Arial" w:hAnsi="Arial"/>
                <w:b/>
                <w:color w:val="000000"/>
                <w:sz w:val="16"/>
              </w:rPr>
            </w:pPr>
            <w:r>
              <w:rPr>
                <w:rFonts w:ascii="Arial" w:hAnsi="Arial"/>
                <w:b/>
                <w:color w:val="000000"/>
                <w:sz w:val="16"/>
              </w:rPr>
              <w:t>Devam Eden Yatırımlar</w:t>
            </w:r>
          </w:p>
        </w:tc>
        <w:tc>
          <w:tcPr>
            <w:tcW w:w="2038" w:type="dxa"/>
          </w:tcPr>
          <w:p w:rsidR="00000000" w:rsidRDefault="005E4222">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5E4222">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5E4222">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2835" w:type="dxa"/>
          </w:tcPr>
          <w:p w:rsidR="00000000" w:rsidRDefault="005E4222">
            <w:pPr>
              <w:rPr>
                <w:rFonts w:ascii="Arial" w:hAnsi="Arial"/>
                <w:b/>
                <w:i/>
                <w:color w:val="000000"/>
                <w:sz w:val="16"/>
                <w:u w:val="single"/>
              </w:rPr>
            </w:pPr>
            <w:r>
              <w:rPr>
                <w:rFonts w:ascii="Arial" w:hAnsi="Arial"/>
                <w:b/>
                <w:i/>
                <w:color w:val="000000"/>
                <w:sz w:val="16"/>
                <w:u w:val="single"/>
              </w:rPr>
              <w:lastRenderedPageBreak/>
              <w:t>Continuing Investments</w:t>
            </w:r>
          </w:p>
        </w:tc>
        <w:tc>
          <w:tcPr>
            <w:tcW w:w="2038" w:type="dxa"/>
          </w:tcPr>
          <w:p w:rsidR="00000000" w:rsidRDefault="005E4222">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5E4222">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rsidR="00000000" w:rsidRDefault="005E4222">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r w:rsidR="00000000">
        <w:tblPrEx>
          <w:tblCellMar>
            <w:top w:w="0" w:type="dxa"/>
            <w:bottom w:w="0" w:type="dxa"/>
          </w:tblCellMar>
        </w:tblPrEx>
        <w:trPr>
          <w:cantSplit/>
          <w:trHeight w:val="250"/>
        </w:trPr>
        <w:tc>
          <w:tcPr>
            <w:tcW w:w="2835" w:type="dxa"/>
          </w:tcPr>
          <w:p w:rsidR="00000000" w:rsidRDefault="005E4222">
            <w:pPr>
              <w:rPr>
                <w:rFonts w:ascii="Arial" w:hAnsi="Arial"/>
                <w:color w:val="000000"/>
                <w:sz w:val="16"/>
              </w:rPr>
            </w:pPr>
            <w:r>
              <w:rPr>
                <w:rFonts w:ascii="Arial" w:hAnsi="Arial"/>
                <w:color w:val="000000"/>
                <w:sz w:val="16"/>
              </w:rPr>
              <w:t>---</w:t>
            </w:r>
          </w:p>
        </w:tc>
        <w:tc>
          <w:tcPr>
            <w:tcW w:w="2038" w:type="dxa"/>
          </w:tcPr>
          <w:p w:rsidR="00000000" w:rsidRDefault="005E4222">
            <w:pPr>
              <w:jc w:val="center"/>
              <w:rPr>
                <w:rFonts w:ascii="Arial" w:hAnsi="Arial"/>
                <w:color w:val="000000"/>
                <w:sz w:val="16"/>
              </w:rPr>
            </w:pPr>
            <w:r>
              <w:rPr>
                <w:rFonts w:ascii="Arial" w:hAnsi="Arial"/>
                <w:color w:val="000000"/>
                <w:sz w:val="16"/>
              </w:rPr>
              <w:t>---</w:t>
            </w:r>
          </w:p>
        </w:tc>
        <w:tc>
          <w:tcPr>
            <w:tcW w:w="2214" w:type="dxa"/>
          </w:tcPr>
          <w:p w:rsidR="00000000" w:rsidRDefault="005E4222">
            <w:pPr>
              <w:jc w:val="center"/>
              <w:rPr>
                <w:rFonts w:ascii="Arial" w:hAnsi="Arial"/>
                <w:color w:val="000000"/>
                <w:sz w:val="16"/>
              </w:rPr>
            </w:pPr>
            <w:r>
              <w:rPr>
                <w:rFonts w:ascii="Arial" w:hAnsi="Arial"/>
                <w:color w:val="000000"/>
                <w:sz w:val="16"/>
              </w:rPr>
              <w:t>---</w:t>
            </w:r>
          </w:p>
        </w:tc>
        <w:tc>
          <w:tcPr>
            <w:tcW w:w="1843" w:type="dxa"/>
          </w:tcPr>
          <w:p w:rsidR="00000000" w:rsidRDefault="005E4222">
            <w:pPr>
              <w:jc w:val="center"/>
              <w:rPr>
                <w:rFonts w:ascii="Arial" w:hAnsi="Arial"/>
                <w:color w:val="000000"/>
                <w:sz w:val="16"/>
              </w:rPr>
            </w:pPr>
            <w:r>
              <w:rPr>
                <w:rFonts w:ascii="Arial" w:hAnsi="Arial"/>
                <w:color w:val="000000"/>
                <w:sz w:val="16"/>
              </w:rPr>
              <w:t>---</w:t>
            </w:r>
          </w:p>
        </w:tc>
      </w:tr>
    </w:tbl>
    <w:p w:rsidR="00000000" w:rsidRDefault="005E4222">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5E4222">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5E4222">
            <w:pPr>
              <w:jc w:val="both"/>
              <w:rPr>
                <w:rFonts w:ascii="Arial" w:hAnsi="Arial"/>
                <w:sz w:val="16"/>
              </w:rPr>
            </w:pPr>
          </w:p>
        </w:tc>
        <w:tc>
          <w:tcPr>
            <w:tcW w:w="4105" w:type="dxa"/>
          </w:tcPr>
          <w:p w:rsidR="00000000" w:rsidRDefault="005E4222">
            <w:pPr>
              <w:jc w:val="both"/>
              <w:rPr>
                <w:rFonts w:ascii="Arial" w:hAnsi="Arial"/>
                <w:i/>
                <w:sz w:val="16"/>
              </w:rPr>
            </w:pPr>
            <w:r>
              <w:rPr>
                <w:rFonts w:ascii="Arial" w:hAnsi="Arial"/>
                <w:i/>
                <w:sz w:val="16"/>
              </w:rPr>
              <w:t>The Company's main participations and  its portion in the</w:t>
            </w:r>
            <w:r>
              <w:rPr>
                <w:rFonts w:ascii="Arial" w:hAnsi="Arial"/>
                <w:i/>
                <w:sz w:val="16"/>
              </w:rPr>
              <w:t>ir  equity capital are shown below.</w:t>
            </w:r>
          </w:p>
        </w:tc>
      </w:tr>
    </w:tbl>
    <w:p w:rsidR="00000000" w:rsidRDefault="005E4222">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4371"/>
        <w:gridCol w:w="2304"/>
        <w:gridCol w:w="1977"/>
      </w:tblGrid>
      <w:tr w:rsidR="00000000">
        <w:tblPrEx>
          <w:tblCellMar>
            <w:top w:w="0" w:type="dxa"/>
            <w:bottom w:w="0" w:type="dxa"/>
          </w:tblCellMar>
        </w:tblPrEx>
        <w:trPr>
          <w:cantSplit/>
          <w:trHeight w:val="250"/>
        </w:trPr>
        <w:tc>
          <w:tcPr>
            <w:tcW w:w="4371" w:type="dxa"/>
          </w:tcPr>
          <w:p w:rsidR="00000000" w:rsidRDefault="005E4222">
            <w:pPr>
              <w:rPr>
                <w:rFonts w:ascii="Arial" w:hAnsi="Arial"/>
                <w:b/>
                <w:color w:val="000000"/>
                <w:sz w:val="16"/>
              </w:rPr>
            </w:pPr>
            <w:r>
              <w:rPr>
                <w:rFonts w:ascii="Arial" w:hAnsi="Arial"/>
                <w:b/>
                <w:color w:val="000000"/>
                <w:sz w:val="16"/>
              </w:rPr>
              <w:t>İştirakler</w:t>
            </w:r>
          </w:p>
        </w:tc>
        <w:tc>
          <w:tcPr>
            <w:tcW w:w="2304" w:type="dxa"/>
          </w:tcPr>
          <w:p w:rsidR="00000000" w:rsidRDefault="005E4222">
            <w:pPr>
              <w:jc w:val="center"/>
              <w:rPr>
                <w:rFonts w:ascii="Arial" w:hAnsi="Arial"/>
                <w:b/>
                <w:color w:val="000000"/>
                <w:sz w:val="16"/>
              </w:rPr>
            </w:pPr>
            <w:r>
              <w:rPr>
                <w:rFonts w:ascii="Arial" w:hAnsi="Arial"/>
                <w:b/>
                <w:color w:val="000000"/>
                <w:sz w:val="16"/>
              </w:rPr>
              <w:t>İştirak Sermayesi</w:t>
            </w:r>
          </w:p>
        </w:tc>
        <w:tc>
          <w:tcPr>
            <w:tcW w:w="1972" w:type="dxa"/>
          </w:tcPr>
          <w:p w:rsidR="00000000" w:rsidRDefault="005E4222">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4371" w:type="dxa"/>
          </w:tcPr>
          <w:p w:rsidR="00000000" w:rsidRDefault="005E4222">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5E4222">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1972" w:type="dxa"/>
          </w:tcPr>
          <w:p w:rsidR="00000000" w:rsidRDefault="005E4222">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4371" w:type="dxa"/>
          </w:tcPr>
          <w:p w:rsidR="00000000" w:rsidRDefault="005E4222">
            <w:pPr>
              <w:rPr>
                <w:rFonts w:ascii="Arial" w:hAnsi="Arial"/>
                <w:color w:val="000000"/>
                <w:sz w:val="16"/>
              </w:rPr>
            </w:pPr>
            <w:r>
              <w:rPr>
                <w:rFonts w:ascii="Arial" w:hAnsi="Arial"/>
                <w:color w:val="000000"/>
                <w:sz w:val="16"/>
              </w:rPr>
              <w:t>BEŞİKTAŞ SPORTİF ÜRÜNLERSANAYİ VE TİCARET A.Ş.</w:t>
            </w:r>
          </w:p>
        </w:tc>
        <w:tc>
          <w:tcPr>
            <w:tcW w:w="2299" w:type="dxa"/>
          </w:tcPr>
          <w:p w:rsidR="00000000" w:rsidRDefault="005E4222">
            <w:pPr>
              <w:ind w:right="402"/>
              <w:jc w:val="right"/>
              <w:rPr>
                <w:rFonts w:ascii="Arial" w:hAnsi="Arial"/>
                <w:color w:val="000000"/>
                <w:sz w:val="16"/>
              </w:rPr>
            </w:pPr>
            <w:r>
              <w:rPr>
                <w:rFonts w:ascii="Arial" w:hAnsi="Arial"/>
                <w:color w:val="000000"/>
                <w:sz w:val="16"/>
              </w:rPr>
              <w:t>9.990.000.000,-TL</w:t>
            </w:r>
          </w:p>
        </w:tc>
        <w:tc>
          <w:tcPr>
            <w:tcW w:w="1977" w:type="dxa"/>
          </w:tcPr>
          <w:p w:rsidR="00000000" w:rsidRDefault="005E4222">
            <w:pPr>
              <w:ind w:right="678"/>
              <w:jc w:val="right"/>
              <w:rPr>
                <w:rFonts w:ascii="Arial" w:hAnsi="Arial"/>
                <w:color w:val="000000"/>
                <w:sz w:val="16"/>
              </w:rPr>
            </w:pPr>
            <w:r>
              <w:rPr>
                <w:rFonts w:ascii="Arial" w:hAnsi="Arial"/>
                <w:color w:val="000000"/>
                <w:sz w:val="16"/>
              </w:rPr>
              <w:t>99,9</w:t>
            </w:r>
          </w:p>
        </w:tc>
      </w:tr>
    </w:tbl>
    <w:p w:rsidR="00000000" w:rsidRDefault="005E4222">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5E4222">
            <w:pPr>
              <w:jc w:val="both"/>
              <w:rPr>
                <w:rFonts w:ascii="Arial" w:hAnsi="Arial"/>
                <w:sz w:val="16"/>
              </w:rPr>
            </w:pPr>
            <w:r>
              <w:rPr>
                <w:rFonts w:ascii="Arial" w:hAnsi="Arial"/>
                <w:sz w:val="16"/>
              </w:rPr>
              <w:t>Banka’nın  başlıca ortakları ve sermaye pay</w:t>
            </w:r>
            <w:r>
              <w:rPr>
                <w:rFonts w:ascii="Arial" w:hAnsi="Arial"/>
                <w:sz w:val="16"/>
              </w:rPr>
              <w:t xml:space="preserve">ları aşağıda gösterilmektedir. </w:t>
            </w:r>
          </w:p>
        </w:tc>
        <w:tc>
          <w:tcPr>
            <w:tcW w:w="1134" w:type="dxa"/>
          </w:tcPr>
          <w:p w:rsidR="00000000" w:rsidRDefault="005E4222">
            <w:pPr>
              <w:jc w:val="both"/>
              <w:rPr>
                <w:rFonts w:ascii="Arial" w:hAnsi="Arial"/>
                <w:sz w:val="16"/>
              </w:rPr>
            </w:pPr>
          </w:p>
        </w:tc>
        <w:tc>
          <w:tcPr>
            <w:tcW w:w="4105" w:type="dxa"/>
          </w:tcPr>
          <w:p w:rsidR="00000000" w:rsidRDefault="005E4222">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5E4222">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5E4222">
            <w:pPr>
              <w:rPr>
                <w:rFonts w:ascii="Arial" w:hAnsi="Arial"/>
                <w:b/>
                <w:color w:val="000000"/>
                <w:sz w:val="16"/>
              </w:rPr>
            </w:pPr>
            <w:r>
              <w:rPr>
                <w:rFonts w:ascii="Arial" w:hAnsi="Arial"/>
                <w:b/>
                <w:color w:val="000000"/>
                <w:sz w:val="16"/>
              </w:rPr>
              <w:t>Ortak Ünvanı</w:t>
            </w:r>
          </w:p>
        </w:tc>
        <w:tc>
          <w:tcPr>
            <w:tcW w:w="1908" w:type="dxa"/>
          </w:tcPr>
          <w:p w:rsidR="00000000" w:rsidRDefault="005E4222">
            <w:pPr>
              <w:jc w:val="center"/>
              <w:rPr>
                <w:rFonts w:ascii="Arial" w:hAnsi="Arial"/>
                <w:b/>
                <w:color w:val="000000"/>
                <w:sz w:val="16"/>
              </w:rPr>
            </w:pPr>
            <w:r>
              <w:rPr>
                <w:rFonts w:ascii="Arial" w:hAnsi="Arial"/>
                <w:b/>
                <w:color w:val="000000"/>
                <w:sz w:val="16"/>
              </w:rPr>
              <w:t>Tutar (Bin TL)</w:t>
            </w:r>
          </w:p>
        </w:tc>
        <w:tc>
          <w:tcPr>
            <w:tcW w:w="2410" w:type="dxa"/>
          </w:tcPr>
          <w:p w:rsidR="00000000" w:rsidRDefault="005E4222">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5E4222">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5E4222">
            <w:pPr>
              <w:jc w:val="center"/>
              <w:rPr>
                <w:rFonts w:ascii="Arial" w:hAnsi="Arial"/>
                <w:b/>
                <w:i/>
                <w:color w:val="000000"/>
                <w:sz w:val="16"/>
                <w:u w:val="single"/>
              </w:rPr>
            </w:pPr>
            <w:r>
              <w:rPr>
                <w:rFonts w:ascii="Arial" w:hAnsi="Arial"/>
                <w:b/>
                <w:i/>
                <w:color w:val="000000"/>
                <w:sz w:val="16"/>
                <w:u w:val="single"/>
              </w:rPr>
              <w:t>Amount (TL Thousand)</w:t>
            </w:r>
          </w:p>
        </w:tc>
        <w:tc>
          <w:tcPr>
            <w:tcW w:w="2410" w:type="dxa"/>
          </w:tcPr>
          <w:p w:rsidR="00000000" w:rsidRDefault="005E4222">
            <w:pPr>
              <w:jc w:val="center"/>
              <w:rPr>
                <w:rFonts w:ascii="Arial" w:hAnsi="Arial"/>
                <w:b/>
                <w:i/>
                <w:color w:val="000000"/>
                <w:sz w:val="16"/>
                <w:u w:val="single"/>
              </w:rPr>
            </w:pPr>
            <w:r>
              <w:rPr>
                <w:rFonts w:ascii="Arial" w:hAnsi="Arial"/>
                <w:b/>
                <w:i/>
                <w:color w:val="000000"/>
                <w:sz w:val="16"/>
                <w:u w:val="single"/>
              </w:rPr>
              <w:t>Share In Capital(%)</w:t>
            </w:r>
          </w:p>
        </w:tc>
      </w:tr>
    </w:tbl>
    <w:p w:rsidR="00000000" w:rsidRDefault="005E4222">
      <w:pPr>
        <w:tabs>
          <w:tab w:val="right" w:pos="5387"/>
          <w:tab w:val="right" w:pos="7230"/>
        </w:tabs>
        <w:ind w:left="426" w:right="-1231"/>
        <w:rPr>
          <w:rFonts w:ascii="Arial" w:hAnsi="Arial"/>
          <w:sz w:val="16"/>
        </w:rPr>
      </w:pPr>
      <w:r>
        <w:rPr>
          <w:rFonts w:ascii="Arial" w:hAnsi="Arial"/>
          <w:sz w:val="16"/>
        </w:rPr>
        <w:t>BEŞİKTAŞ JİMNASTİK KLÜBÜ</w:t>
      </w:r>
      <w:r>
        <w:rPr>
          <w:rFonts w:ascii="Arial" w:hAnsi="Arial"/>
          <w:sz w:val="16"/>
        </w:rPr>
        <w:tab/>
        <w:t>1.849.9</w:t>
      </w:r>
      <w:r>
        <w:rPr>
          <w:rFonts w:ascii="Arial" w:hAnsi="Arial"/>
          <w:sz w:val="16"/>
        </w:rPr>
        <w:t>99.994</w:t>
      </w:r>
      <w:r>
        <w:rPr>
          <w:rFonts w:ascii="Arial" w:hAnsi="Arial"/>
          <w:sz w:val="16"/>
        </w:rPr>
        <w:tab/>
        <w:t>84,99</w:t>
      </w:r>
    </w:p>
    <w:p w:rsidR="00000000" w:rsidRDefault="005E4222">
      <w:pPr>
        <w:tabs>
          <w:tab w:val="right" w:pos="5387"/>
          <w:tab w:val="right" w:pos="7230"/>
        </w:tabs>
        <w:ind w:left="426" w:right="-1231"/>
        <w:rPr>
          <w:rFonts w:ascii="Arial" w:hAnsi="Arial"/>
          <w:sz w:val="16"/>
        </w:rPr>
      </w:pPr>
      <w:r>
        <w:rPr>
          <w:rFonts w:ascii="Arial" w:hAnsi="Arial"/>
          <w:sz w:val="16"/>
        </w:rPr>
        <w:t>AHMET HAMOĞLU</w:t>
      </w:r>
      <w:r>
        <w:rPr>
          <w:rFonts w:ascii="Arial" w:hAnsi="Arial"/>
          <w:sz w:val="16"/>
        </w:rPr>
        <w:tab/>
        <w:t xml:space="preserve">                     1</w:t>
      </w:r>
      <w:r>
        <w:rPr>
          <w:rFonts w:ascii="Arial" w:hAnsi="Arial"/>
          <w:sz w:val="16"/>
        </w:rPr>
        <w:tab/>
        <w:t xml:space="preserve">            0,00</w:t>
      </w:r>
    </w:p>
    <w:p w:rsidR="00000000" w:rsidRDefault="005E4222">
      <w:pPr>
        <w:tabs>
          <w:tab w:val="right" w:pos="5387"/>
          <w:tab w:val="right" w:pos="7230"/>
        </w:tabs>
        <w:ind w:left="426" w:right="-1231"/>
        <w:rPr>
          <w:rFonts w:ascii="Arial" w:hAnsi="Arial"/>
          <w:sz w:val="16"/>
        </w:rPr>
      </w:pPr>
      <w:r>
        <w:rPr>
          <w:rFonts w:ascii="Arial" w:hAnsi="Arial"/>
          <w:sz w:val="16"/>
        </w:rPr>
        <w:t>ALİ METİN ERTEM</w:t>
      </w:r>
      <w:r>
        <w:rPr>
          <w:rFonts w:ascii="Arial" w:hAnsi="Arial"/>
          <w:sz w:val="16"/>
        </w:rPr>
        <w:tab/>
        <w:t xml:space="preserve">                     1             </w:t>
      </w:r>
      <w:r>
        <w:rPr>
          <w:rFonts w:ascii="Arial" w:hAnsi="Arial"/>
          <w:sz w:val="16"/>
        </w:rPr>
        <w:tab/>
        <w:t>0,00</w:t>
      </w:r>
    </w:p>
    <w:p w:rsidR="00000000" w:rsidRDefault="005E4222">
      <w:pPr>
        <w:tabs>
          <w:tab w:val="right" w:pos="5387"/>
          <w:tab w:val="right" w:pos="7230"/>
        </w:tabs>
        <w:ind w:left="426" w:right="-1231"/>
        <w:rPr>
          <w:rFonts w:ascii="Arial" w:hAnsi="Arial"/>
          <w:sz w:val="16"/>
        </w:rPr>
      </w:pPr>
      <w:r>
        <w:rPr>
          <w:rFonts w:ascii="Arial" w:hAnsi="Arial"/>
          <w:sz w:val="16"/>
        </w:rPr>
        <w:t>YILDIRIM DEMİRÖREN</w:t>
      </w:r>
      <w:r>
        <w:rPr>
          <w:rFonts w:ascii="Arial" w:hAnsi="Arial"/>
          <w:sz w:val="16"/>
        </w:rPr>
        <w:tab/>
        <w:t xml:space="preserve">                     1  </w:t>
      </w:r>
      <w:r>
        <w:rPr>
          <w:rFonts w:ascii="Arial" w:hAnsi="Arial"/>
          <w:sz w:val="16"/>
        </w:rPr>
        <w:tab/>
        <w:t xml:space="preserve">           0,00</w:t>
      </w:r>
    </w:p>
    <w:p w:rsidR="00000000" w:rsidRDefault="005E4222">
      <w:pPr>
        <w:tabs>
          <w:tab w:val="right" w:pos="5387"/>
          <w:tab w:val="right" w:pos="7230"/>
        </w:tabs>
        <w:ind w:left="426" w:right="-1231"/>
        <w:rPr>
          <w:rFonts w:ascii="Arial" w:hAnsi="Arial"/>
          <w:sz w:val="16"/>
        </w:rPr>
      </w:pPr>
      <w:r>
        <w:rPr>
          <w:rFonts w:ascii="Arial" w:hAnsi="Arial"/>
          <w:sz w:val="16"/>
        </w:rPr>
        <w:t>İSMAİL HAYRİ CEM</w:t>
      </w:r>
      <w:r>
        <w:rPr>
          <w:rFonts w:ascii="Arial" w:hAnsi="Arial"/>
          <w:sz w:val="16"/>
        </w:rPr>
        <w:tab/>
        <w:t xml:space="preserve">                  1</w:t>
      </w:r>
      <w:r>
        <w:rPr>
          <w:rFonts w:ascii="Arial" w:hAnsi="Arial"/>
          <w:sz w:val="16"/>
        </w:rPr>
        <w:tab/>
        <w:t xml:space="preserve">0,00       </w:t>
      </w:r>
    </w:p>
    <w:p w:rsidR="00000000" w:rsidRDefault="005E4222">
      <w:pPr>
        <w:tabs>
          <w:tab w:val="right" w:pos="5387"/>
          <w:tab w:val="right" w:pos="7230"/>
        </w:tabs>
        <w:ind w:left="426" w:right="-1231"/>
        <w:rPr>
          <w:rFonts w:ascii="Arial" w:hAnsi="Arial"/>
          <w:sz w:val="16"/>
        </w:rPr>
      </w:pPr>
      <w:r>
        <w:rPr>
          <w:rFonts w:ascii="Arial" w:hAnsi="Arial"/>
          <w:sz w:val="16"/>
        </w:rPr>
        <w:t>HASAN GOCAY</w:t>
      </w:r>
      <w:r>
        <w:rPr>
          <w:rFonts w:ascii="Arial" w:hAnsi="Arial"/>
          <w:sz w:val="16"/>
        </w:rPr>
        <w:tab/>
        <w:t>1</w:t>
      </w:r>
      <w:r>
        <w:rPr>
          <w:rFonts w:ascii="Arial" w:hAnsi="Arial"/>
          <w:sz w:val="16"/>
        </w:rPr>
        <w:tab/>
        <w:t>0,00</w:t>
      </w:r>
    </w:p>
    <w:p w:rsidR="00000000" w:rsidRDefault="005E4222">
      <w:pPr>
        <w:tabs>
          <w:tab w:val="right" w:pos="5387"/>
          <w:tab w:val="right" w:pos="7230"/>
        </w:tabs>
        <w:ind w:left="426" w:right="-1231"/>
        <w:rPr>
          <w:rFonts w:ascii="Arial" w:hAnsi="Arial"/>
          <w:sz w:val="16"/>
        </w:rPr>
      </w:pPr>
      <w:r>
        <w:rPr>
          <w:rFonts w:ascii="Arial" w:hAnsi="Arial"/>
          <w:sz w:val="16"/>
        </w:rPr>
        <w:t>İBRA</w:t>
      </w:r>
      <w:r>
        <w:rPr>
          <w:rFonts w:ascii="Arial" w:hAnsi="Arial"/>
          <w:sz w:val="16"/>
        </w:rPr>
        <w:t>HİM ALTINSAY</w:t>
      </w:r>
      <w:r>
        <w:rPr>
          <w:rFonts w:ascii="Arial" w:hAnsi="Arial"/>
          <w:sz w:val="16"/>
        </w:rPr>
        <w:tab/>
        <w:t>1</w:t>
      </w:r>
      <w:r>
        <w:rPr>
          <w:rFonts w:ascii="Arial" w:hAnsi="Arial"/>
          <w:sz w:val="16"/>
        </w:rPr>
        <w:tab/>
        <w:t>0,00</w:t>
      </w:r>
    </w:p>
    <w:p w:rsidR="00000000" w:rsidRDefault="005E4222">
      <w:pPr>
        <w:tabs>
          <w:tab w:val="right" w:pos="5387"/>
          <w:tab w:val="right" w:pos="7230"/>
        </w:tabs>
        <w:ind w:left="426"/>
        <w:rPr>
          <w:rFonts w:ascii="Arial" w:hAnsi="Arial"/>
          <w:sz w:val="16"/>
        </w:rPr>
      </w:pPr>
      <w:r>
        <w:rPr>
          <w:rFonts w:ascii="Arial" w:hAnsi="Arial"/>
          <w:sz w:val="16"/>
        </w:rPr>
        <w:t xml:space="preserve">HALKA ARZ / </w:t>
      </w:r>
      <w:r>
        <w:rPr>
          <w:rFonts w:ascii="Arial" w:hAnsi="Arial"/>
          <w:i/>
          <w:sz w:val="16"/>
        </w:rPr>
        <w:t>(Others)</w:t>
      </w:r>
      <w:r>
        <w:rPr>
          <w:rFonts w:ascii="Arial" w:hAnsi="Arial"/>
          <w:sz w:val="16"/>
        </w:rPr>
        <w:tab/>
        <w:t xml:space="preserve">        326.500.000</w:t>
      </w:r>
      <w:r>
        <w:rPr>
          <w:rFonts w:ascii="Arial" w:hAnsi="Arial"/>
          <w:sz w:val="16"/>
        </w:rPr>
        <w:tab/>
        <w:t xml:space="preserve">     15,00</w:t>
      </w:r>
    </w:p>
    <w:p w:rsidR="00000000" w:rsidRDefault="005E4222">
      <w:pPr>
        <w:pStyle w:val="Heading3"/>
      </w:pPr>
      <w:r>
        <w:t xml:space="preserve">TOPLAM / TOTAL </w:t>
      </w:r>
      <w:r>
        <w:tab/>
        <w:t>2.176.500.000</w:t>
      </w:r>
      <w:r>
        <w:tab/>
        <w:t>100,00</w:t>
      </w:r>
    </w:p>
    <w:p w:rsidR="00000000" w:rsidRDefault="005E4222">
      <w:pPr>
        <w:rPr>
          <w:rFonts w:ascii="Arial" w:hAnsi="Arial"/>
          <w:sz w:val="16"/>
        </w:rPr>
      </w:pPr>
    </w:p>
    <w:p w:rsidR="00000000" w:rsidRDefault="005E4222">
      <w:pPr>
        <w:rPr>
          <w:rFonts w:ascii="Arial" w:hAnsi="Arial"/>
          <w:sz w:val="16"/>
        </w:rPr>
      </w:pPr>
    </w:p>
    <w:p w:rsidR="00000000" w:rsidRDefault="005E4222">
      <w:pPr>
        <w:rPr>
          <w:rFonts w:ascii="Arial" w:hAnsi="Arial"/>
          <w:sz w:val="16"/>
        </w:rPr>
      </w:pPr>
    </w:p>
    <w:sectPr w:rsidR="00000000">
      <w:pgSz w:w="11907" w:h="16840" w:code="9"/>
      <w:pgMar w:top="567" w:right="74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4222"/>
    <w:rsid w:val="005E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D3AFD2-6769-457F-97B8-2DE7EB3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outlineLvl w:val="1"/>
    </w:pPr>
    <w:rPr>
      <w:rFonts w:ascii="Arial" w:hAnsi="Arial"/>
      <w:b/>
      <w:i/>
      <w:color w:val="000000"/>
      <w:sz w:val="18"/>
    </w:rPr>
  </w:style>
  <w:style w:type="paragraph" w:styleId="Heading3">
    <w:name w:val="heading 3"/>
    <w:basedOn w:val="Normal"/>
    <w:next w:val="Normal"/>
    <w:qFormat/>
    <w:pPr>
      <w:keepNext/>
      <w:tabs>
        <w:tab w:val="right" w:pos="5387"/>
        <w:tab w:val="right" w:pos="7230"/>
      </w:tabs>
      <w:ind w:left="426"/>
      <w:outlineLvl w:val="2"/>
    </w:pPr>
    <w:rPr>
      <w:rFonts w:ascii="Arial" w:hAnsi="Arial"/>
      <w:b/>
      <w:sz w:val="16"/>
    </w:rPr>
  </w:style>
  <w:style w:type="paragraph" w:styleId="Heading4">
    <w:name w:val="heading 4"/>
    <w:basedOn w:val="Normal"/>
    <w:next w:val="Normal"/>
    <w:qFormat/>
    <w:pPr>
      <w:keepNext/>
      <w:outlineLvl w:val="3"/>
    </w:pPr>
    <w:rPr>
      <w:rFonts w:ascii="Arial" w:hAnsi="Arial"/>
      <w:b/>
      <w:color w:val="0000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color w:val="FF0000"/>
      <w:sz w:val="18"/>
    </w:rPr>
  </w:style>
  <w:style w:type="paragraph" w:styleId="TOC1">
    <w:name w:val="toc 1"/>
    <w:basedOn w:val="Normal"/>
    <w:next w:val="Normal"/>
    <w:autoRedefine/>
    <w:semiHidden/>
    <w:pPr>
      <w:spacing w:before="120" w:after="120"/>
    </w:pPr>
    <w:rPr>
      <w:b/>
      <w:caps/>
      <w:lang w:val="en-AU"/>
    </w:rPr>
  </w:style>
  <w:style w:type="paragraph" w:styleId="BodyTextIndent3">
    <w:name w:val="Body Text Indent 3"/>
    <w:basedOn w:val="Normal"/>
    <w:semiHidden/>
    <w:pPr>
      <w:tabs>
        <w:tab w:val="left" w:pos="567"/>
        <w:tab w:val="left" w:pos="1276"/>
      </w:tabs>
      <w:ind w:left="567"/>
    </w:pPr>
    <w:rPr>
      <w:rFonts w:ascii="Arial" w:hAnsi="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SIRKET’IN  ÜNVANI</vt:lpstr>
    </vt:vector>
  </TitlesOfParts>
  <Company>AKCANSA CIM.SAN.VE TIC.AS</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SIRKET’IN  ÜNVANI</dc:title>
  <dc:subject/>
  <dc:creator>Talat KAYNAR</dc:creator>
  <cp:keywords/>
  <dc:description/>
  <cp:lastModifiedBy>ozgursheker@gmail.com</cp:lastModifiedBy>
  <cp:revision>2</cp:revision>
  <cp:lastPrinted>2002-04-08T15:51:00Z</cp:lastPrinted>
  <dcterms:created xsi:type="dcterms:W3CDTF">2022-09-01T22:00:00Z</dcterms:created>
  <dcterms:modified xsi:type="dcterms:W3CDTF">2022-09-01T22:00:00Z</dcterms:modified>
</cp:coreProperties>
</file>