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71F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ÇİMSA ÇİMENTO SANAYİ VE TİCARET A.Ş.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GRİ, BEYAZ  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YENİTAŞKENT BELDESİ -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A.VASFİ PEKİN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TAMER GÜVEN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A.CEM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M.BEHÇET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0 324 454 00 60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0 324 454 00 75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33.696.000.000.000,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644"/>
        <w:gridCol w:w="1678"/>
        <w:gridCol w:w="1453"/>
        <w:gridCol w:w="1167"/>
        <w:gridCol w:w="2144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4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167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53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44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44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678" w:type="dxa"/>
          </w:tcPr>
          <w:p w:rsidR="00000000" w:rsidRDefault="000771F7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53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Clinker(Ton)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44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 m3)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44" w:type="dxa"/>
          </w:tcPr>
          <w:p w:rsidR="00000000" w:rsidRDefault="000771F7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2.378.967</w:t>
            </w:r>
          </w:p>
        </w:tc>
        <w:tc>
          <w:tcPr>
            <w:tcW w:w="1678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453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2.093.480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2144" w:type="dxa"/>
          </w:tcPr>
          <w:p w:rsidR="00000000" w:rsidRDefault="00077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1.105.146 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44" w:type="dxa"/>
          </w:tcPr>
          <w:p w:rsidR="00000000" w:rsidRDefault="000771F7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2.094.100</w:t>
            </w:r>
          </w:p>
        </w:tc>
        <w:tc>
          <w:tcPr>
            <w:tcW w:w="1678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53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2144" w:type="dxa"/>
          </w:tcPr>
          <w:p w:rsidR="00000000" w:rsidRDefault="00077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871.526</w:t>
            </w:r>
          </w:p>
        </w:tc>
        <w:tc>
          <w:tcPr>
            <w:tcW w:w="1167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771F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96"/>
        <w:gridCol w:w="1323"/>
        <w:gridCol w:w="2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</w:p>
        </w:tc>
        <w:tc>
          <w:tcPr>
            <w:tcW w:w="1496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</w:t>
            </w:r>
            <w:r>
              <w:rPr>
                <w:rFonts w:ascii="Arial" w:hAnsi="Arial"/>
                <w:b/>
                <w:sz w:val="16"/>
              </w:rPr>
              <w:t>to(Ton)</w:t>
            </w:r>
          </w:p>
        </w:tc>
        <w:tc>
          <w:tcPr>
            <w:tcW w:w="1323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2156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96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323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Clinker(Ton)</w:t>
            </w:r>
          </w:p>
        </w:tc>
        <w:tc>
          <w:tcPr>
            <w:tcW w:w="2156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 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96" w:type="dxa"/>
          </w:tcPr>
          <w:p w:rsidR="00000000" w:rsidRDefault="000771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2.027.477 </w:t>
            </w:r>
          </w:p>
        </w:tc>
        <w:tc>
          <w:tcPr>
            <w:tcW w:w="1323" w:type="dxa"/>
          </w:tcPr>
          <w:p w:rsidR="00000000" w:rsidRDefault="000771F7">
            <w:pPr>
              <w:ind w:right="1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364.396</w:t>
            </w:r>
          </w:p>
        </w:tc>
        <w:tc>
          <w:tcPr>
            <w:tcW w:w="2156" w:type="dxa"/>
          </w:tcPr>
          <w:p w:rsidR="00000000" w:rsidRDefault="00077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96" w:type="dxa"/>
          </w:tcPr>
          <w:p w:rsidR="00000000" w:rsidRDefault="000771F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2.194.076 </w:t>
            </w:r>
          </w:p>
        </w:tc>
        <w:tc>
          <w:tcPr>
            <w:tcW w:w="1323" w:type="dxa"/>
          </w:tcPr>
          <w:p w:rsidR="00000000" w:rsidRDefault="000771F7">
            <w:pPr>
              <w:ind w:right="1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403.517</w:t>
            </w:r>
          </w:p>
        </w:tc>
        <w:tc>
          <w:tcPr>
            <w:tcW w:w="2156" w:type="dxa"/>
          </w:tcPr>
          <w:p w:rsidR="00000000" w:rsidRDefault="000771F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871.526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0771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11.117.111</w:t>
            </w:r>
          </w:p>
        </w:tc>
        <w:tc>
          <w:tcPr>
            <w:tcW w:w="2410" w:type="dxa"/>
          </w:tcPr>
          <w:p w:rsidR="00000000" w:rsidRDefault="000771F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27.355.634.671.745</w:t>
            </w:r>
          </w:p>
          <w:p w:rsidR="00000000" w:rsidRDefault="000771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43.582.965</w:t>
            </w:r>
          </w:p>
        </w:tc>
        <w:tc>
          <w:tcPr>
            <w:tcW w:w="1986" w:type="dxa"/>
          </w:tcPr>
          <w:p w:rsidR="00000000" w:rsidRDefault="000771F7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71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0771F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11.307.268</w:t>
            </w:r>
          </w:p>
        </w:tc>
        <w:tc>
          <w:tcPr>
            <w:tcW w:w="2410" w:type="dxa"/>
          </w:tcPr>
          <w:p w:rsidR="00000000" w:rsidRDefault="000771F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73.341.545.000.000</w:t>
            </w:r>
          </w:p>
          <w:p w:rsidR="00000000" w:rsidRDefault="000771F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60.058.677</w:t>
            </w:r>
          </w:p>
        </w:tc>
        <w:tc>
          <w:tcPr>
            <w:tcW w:w="1986" w:type="dxa"/>
          </w:tcPr>
          <w:p w:rsidR="00000000" w:rsidRDefault="000771F7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49,12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84"/>
        <w:gridCol w:w="4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984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</w:p>
        </w:tc>
        <w:tc>
          <w:tcPr>
            <w:tcW w:w="4156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618"/>
        <w:gridCol w:w="1789"/>
        <w:gridCol w:w="17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71F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13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89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5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Devam Eden Yatırımlar</w:t>
            </w:r>
          </w:p>
        </w:tc>
        <w:tc>
          <w:tcPr>
            <w:tcW w:w="1613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89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5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71F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613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89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5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</w:t>
            </w:r>
            <w:r>
              <w:rPr>
                <w:rFonts w:ascii="Arial" w:hAnsi="Arial"/>
                <w:sz w:val="16"/>
              </w:rPr>
              <w:t>/R-3 Modernizasyon yatırımı (Tamamlama)</w:t>
            </w:r>
          </w:p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SAP/R-3 Modernization Investment</w:t>
            </w:r>
            <w:r>
              <w:rPr>
                <w:i/>
              </w:rPr>
              <w:t xml:space="preserve"> </w:t>
            </w:r>
          </w:p>
        </w:tc>
        <w:tc>
          <w:tcPr>
            <w:tcW w:w="1618" w:type="dxa"/>
          </w:tcPr>
          <w:p w:rsidR="00000000" w:rsidRDefault="000771F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20.11.1998-31.12.2001</w:t>
            </w:r>
          </w:p>
        </w:tc>
        <w:tc>
          <w:tcPr>
            <w:tcW w:w="1784" w:type="dxa"/>
          </w:tcPr>
          <w:p w:rsidR="00000000" w:rsidRDefault="000771F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563.520</w:t>
            </w:r>
          </w:p>
        </w:tc>
        <w:tc>
          <w:tcPr>
            <w:tcW w:w="1758" w:type="dxa"/>
          </w:tcPr>
          <w:p w:rsidR="00000000" w:rsidRDefault="000771F7">
            <w:pPr>
              <w:ind w:right="4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1.165.495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Birecik-Urfa Hazır Beton Tesisi</w:t>
            </w:r>
          </w:p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Birecik-Urfa, Ready Mix Concrate establıshment</w:t>
            </w:r>
            <w:r>
              <w:t xml:space="preserve"> </w:t>
            </w:r>
          </w:p>
        </w:tc>
        <w:tc>
          <w:tcPr>
            <w:tcW w:w="1618" w:type="dxa"/>
          </w:tcPr>
          <w:p w:rsidR="00000000" w:rsidRDefault="000771F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12.05.2000- 12.05.2002</w:t>
            </w:r>
          </w:p>
        </w:tc>
        <w:tc>
          <w:tcPr>
            <w:tcW w:w="1784" w:type="dxa"/>
          </w:tcPr>
          <w:p w:rsidR="00000000" w:rsidRDefault="000771F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859.558</w:t>
            </w:r>
          </w:p>
        </w:tc>
        <w:tc>
          <w:tcPr>
            <w:tcW w:w="1758" w:type="dxa"/>
          </w:tcPr>
          <w:p w:rsidR="00000000" w:rsidRDefault="000771F7">
            <w:pPr>
              <w:ind w:right="4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1.165.783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2.ve 3. Tesis Moder</w:t>
            </w:r>
            <w:r>
              <w:rPr>
                <w:rFonts w:ascii="Arial" w:hAnsi="Arial"/>
                <w:sz w:val="16"/>
              </w:rPr>
              <w:t xml:space="preserve">nizasyon yatırımı         </w:t>
            </w:r>
          </w:p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2.and 3.establishment Modernization  Investment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</w:t>
            </w:r>
          </w:p>
        </w:tc>
        <w:tc>
          <w:tcPr>
            <w:tcW w:w="1618" w:type="dxa"/>
          </w:tcPr>
          <w:p w:rsidR="00000000" w:rsidRDefault="000771F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14.09.2000-14.09.2002</w:t>
            </w:r>
          </w:p>
        </w:tc>
        <w:tc>
          <w:tcPr>
            <w:tcW w:w="1784" w:type="dxa"/>
          </w:tcPr>
          <w:p w:rsidR="00000000" w:rsidRDefault="000771F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956.076</w:t>
            </w:r>
          </w:p>
        </w:tc>
        <w:tc>
          <w:tcPr>
            <w:tcW w:w="1758" w:type="dxa"/>
          </w:tcPr>
          <w:p w:rsidR="00000000" w:rsidRDefault="000771F7">
            <w:pPr>
              <w:ind w:right="4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2.231.437</w:t>
            </w:r>
          </w:p>
          <w:p w:rsidR="00000000" w:rsidRDefault="000771F7">
            <w:pPr>
              <w:ind w:right="45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Kalite Düzeltme</w:t>
            </w:r>
          </w:p>
          <w:p w:rsidR="00000000" w:rsidRDefault="000771F7">
            <w:pPr>
              <w:pStyle w:val="Heading5"/>
            </w:pPr>
            <w:r>
              <w:t>Qualty Correction</w:t>
            </w:r>
          </w:p>
        </w:tc>
        <w:tc>
          <w:tcPr>
            <w:tcW w:w="1618" w:type="dxa"/>
          </w:tcPr>
          <w:p w:rsidR="00000000" w:rsidRDefault="000771F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07.12.2001-31.12.2003</w:t>
            </w:r>
          </w:p>
        </w:tc>
        <w:tc>
          <w:tcPr>
            <w:tcW w:w="1784" w:type="dxa"/>
          </w:tcPr>
          <w:p w:rsidR="00000000" w:rsidRDefault="000771F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5.664.598</w:t>
            </w:r>
          </w:p>
        </w:tc>
        <w:tc>
          <w:tcPr>
            <w:tcW w:w="1758" w:type="dxa"/>
          </w:tcPr>
          <w:p w:rsidR="00000000" w:rsidRDefault="000771F7">
            <w:pPr>
              <w:ind w:right="45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</w:t>
            </w:r>
            <w:r>
              <w:rPr>
                <w:rFonts w:ascii="Arial" w:hAnsi="Arial"/>
                <w:sz w:val="16"/>
              </w:rPr>
              <w:t>429</w:t>
            </w:r>
          </w:p>
          <w:p w:rsidR="00000000" w:rsidRDefault="000771F7">
            <w:pPr>
              <w:ind w:right="45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637"/>
        <w:gridCol w:w="1276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7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76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39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39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Export San. Mam. Satış ve Arş. A.Ş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18.852.280.000000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Oralitsa İnşaat Malz.Ltd. Şti.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16.450.000.000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Oysa Niğde Çimento San. ve Tic. A.Ş. 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2.112.235.729.406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İskenderun Çimento</w:t>
            </w:r>
            <w:r>
              <w:rPr>
                <w:rFonts w:ascii="Arial" w:hAnsi="Arial"/>
                <w:sz w:val="16"/>
              </w:rPr>
              <w:t xml:space="preserve"> San. ve Tic. A.Ş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6.829.431.421.798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Serbest Bölge İşl. A.Ş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2.460.000.000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Akdeniz Liman İşletmesi A.Ş.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416.000.000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Anfaş Antalya Fuarcılık ve Yatırım A.Ş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0771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</w:t>
            </w:r>
          </w:p>
        </w:tc>
        <w:tc>
          <w:tcPr>
            <w:tcW w:w="2410" w:type="dxa"/>
          </w:tcPr>
          <w:p w:rsidR="00000000" w:rsidRDefault="000771F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  <w:r>
              <w:rPr>
                <w:rFonts w:ascii="Arial" w:hAnsi="Arial"/>
                <w:sz w:val="16"/>
              </w:rPr>
              <w:t>.000 TL</w:t>
            </w:r>
          </w:p>
        </w:tc>
        <w:tc>
          <w:tcPr>
            <w:tcW w:w="1639" w:type="dxa"/>
          </w:tcPr>
          <w:p w:rsidR="00000000" w:rsidRDefault="000771F7">
            <w:pPr>
              <w:ind w:right="4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</w:t>
            </w:r>
          </w:p>
        </w:tc>
      </w:tr>
    </w:tbl>
    <w:p w:rsidR="00000000" w:rsidRDefault="000771F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18.04.2001 tarihi itibariyle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capital,as of 18.04.2001 ,are shown below.</w:t>
            </w:r>
          </w:p>
        </w:tc>
      </w:tr>
    </w:tbl>
    <w:p w:rsidR="00000000" w:rsidRDefault="000771F7">
      <w:pPr>
        <w:jc w:val="both"/>
        <w:rPr>
          <w:rFonts w:ascii="Arial" w:hAnsi="Arial"/>
          <w:sz w:val="16"/>
        </w:rPr>
      </w:pPr>
    </w:p>
    <w:p w:rsidR="00000000" w:rsidRDefault="000771F7">
      <w:pPr>
        <w:pStyle w:val="Heading3"/>
        <w:numPr>
          <w:ilvl w:val="0"/>
          <w:numId w:val="1"/>
        </w:num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</w:t>
            </w:r>
            <w:r>
              <w:rPr>
                <w:rFonts w:ascii="Arial" w:hAnsi="Arial"/>
                <w:sz w:val="16"/>
              </w:rPr>
              <w:t>plam Oy Haklarının En Az  %10’una Sahip Gerçek ve Tüzel Kişi Ortaklar(Ayrı Ayrı)</w:t>
            </w:r>
          </w:p>
        </w:tc>
        <w:tc>
          <w:tcPr>
            <w:tcW w:w="808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rigts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570"/>
        <w:gridCol w:w="9"/>
        <w:gridCol w:w="15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771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579" w:type="dxa"/>
            <w:gridSpan w:val="2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56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0771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79" w:type="dxa"/>
            <w:gridSpan w:val="2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n)</w:t>
            </w:r>
          </w:p>
        </w:tc>
        <w:tc>
          <w:tcPr>
            <w:tcW w:w="156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771F7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1-Hacı Ömer Sabancı Holding A.Ş</w:t>
            </w:r>
          </w:p>
        </w:tc>
        <w:tc>
          <w:tcPr>
            <w:tcW w:w="1570" w:type="dxa"/>
          </w:tcPr>
          <w:p w:rsidR="00000000" w:rsidRDefault="000771F7">
            <w:pPr>
              <w:spacing w:line="360" w:lineRule="auto"/>
              <w:ind w:right="4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13.230.713</w:t>
            </w:r>
          </w:p>
        </w:tc>
        <w:tc>
          <w:tcPr>
            <w:tcW w:w="1577" w:type="dxa"/>
            <w:gridSpan w:val="2"/>
          </w:tcPr>
          <w:p w:rsidR="00000000" w:rsidRDefault="000771F7">
            <w:pPr>
              <w:spacing w:line="360" w:lineRule="auto"/>
              <w:ind w:right="4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3" w:type="dxa"/>
          </w:tcPr>
          <w:p w:rsidR="00000000" w:rsidRDefault="000771F7">
            <w:pPr>
              <w:spacing w:line="360" w:lineRule="auto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2-Adana Çimento Sanayi T.A.Ş</w:t>
            </w:r>
          </w:p>
        </w:tc>
        <w:tc>
          <w:tcPr>
            <w:tcW w:w="1570" w:type="dxa"/>
          </w:tcPr>
          <w:p w:rsidR="00000000" w:rsidRDefault="000771F7">
            <w:pPr>
              <w:spacing w:line="360" w:lineRule="auto"/>
              <w:ind w:right="4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5.298.388</w:t>
            </w:r>
          </w:p>
        </w:tc>
        <w:tc>
          <w:tcPr>
            <w:tcW w:w="1577" w:type="dxa"/>
            <w:gridSpan w:val="2"/>
          </w:tcPr>
          <w:p w:rsidR="00000000" w:rsidRDefault="000771F7">
            <w:pPr>
              <w:spacing w:line="360" w:lineRule="auto"/>
              <w:ind w:right="4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771F7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3-Akçansa Çimento San ve Tic A.Ş.</w:t>
            </w:r>
          </w:p>
        </w:tc>
        <w:tc>
          <w:tcPr>
            <w:tcW w:w="1570" w:type="dxa"/>
          </w:tcPr>
          <w:p w:rsidR="00000000" w:rsidRDefault="000771F7">
            <w:pPr>
              <w:spacing w:line="360" w:lineRule="auto"/>
              <w:ind w:right="40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3.369.600</w:t>
            </w:r>
          </w:p>
        </w:tc>
        <w:tc>
          <w:tcPr>
            <w:tcW w:w="1577" w:type="dxa"/>
            <w:gridSpan w:val="2"/>
          </w:tcPr>
          <w:p w:rsidR="00000000" w:rsidRDefault="000771F7">
            <w:pPr>
              <w:spacing w:line="360" w:lineRule="auto"/>
              <w:ind w:right="42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0771F7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1570" w:type="dxa"/>
          </w:tcPr>
          <w:p w:rsidR="00000000" w:rsidRDefault="000771F7">
            <w:pPr>
              <w:spacing w:line="360" w:lineRule="auto"/>
              <w:ind w:right="40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21.898.701</w:t>
            </w:r>
          </w:p>
        </w:tc>
        <w:tc>
          <w:tcPr>
            <w:tcW w:w="1577" w:type="dxa"/>
            <w:gridSpan w:val="2"/>
          </w:tcPr>
          <w:p w:rsidR="00000000" w:rsidRDefault="000771F7">
            <w:pPr>
              <w:spacing w:line="360" w:lineRule="auto"/>
              <w:ind w:right="42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64,98</w:t>
            </w:r>
          </w:p>
        </w:tc>
      </w:tr>
    </w:tbl>
    <w:p w:rsidR="00000000" w:rsidRDefault="000771F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077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 g</w:t>
            </w:r>
            <w:r>
              <w:rPr>
                <w:rFonts w:ascii="Arial" w:hAnsi="Arial"/>
                <w:sz w:val="16"/>
              </w:rPr>
              <w:t>örevli pay sahibi kişiler.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have responsibilities at the company’s management or audit  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p w:rsidR="00000000" w:rsidRDefault="00077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</w:t>
            </w:r>
            <w:r>
              <w:rPr>
                <w:rFonts w:ascii="Arial" w:hAnsi="Arial"/>
                <w:sz w:val="16"/>
              </w:rPr>
              <w:t xml:space="preserve"> müdürü, genel müdür yardımcısı, bölüm müdürü ya da benzer yetki ve sorumluluk veren diğer unvanlara sahip ortaklar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</w:t>
            </w:r>
            <w:r>
              <w:rPr>
                <w:rFonts w:ascii="Arial" w:hAnsi="Arial"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p w:rsidR="00000000" w:rsidRDefault="00077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ilişkisi bulunan pay sahibi kişiler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firs</w:t>
            </w:r>
            <w:r>
              <w:rPr>
                <w:rFonts w:ascii="Arial" w:hAnsi="Arial"/>
                <w:i/>
                <w:sz w:val="16"/>
              </w:rPr>
              <w:t>t degree relatives of the shareholders in subtitles (A), (B) or (C)</w:t>
            </w:r>
          </w:p>
        </w:tc>
      </w:tr>
    </w:tbl>
    <w:p w:rsidR="00000000" w:rsidRDefault="000771F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0771F7">
      <w:pPr>
        <w:jc w:val="both"/>
        <w:rPr>
          <w:rFonts w:ascii="Arial" w:hAnsi="Arial"/>
          <w:sz w:val="16"/>
        </w:rPr>
      </w:pPr>
    </w:p>
    <w:p w:rsidR="00000000" w:rsidRDefault="00077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 ya da toplam oy hakkı içinde %10’dan az pay</w:t>
            </w:r>
            <w:r>
              <w:rPr>
                <w:rFonts w:ascii="Arial" w:hAnsi="Arial"/>
                <w:sz w:val="16"/>
              </w:rPr>
              <w:t>a sahip olmakla birlikte, (A) alt başlığında belirtilen tüzel kişi ortaklar ile aynı holding, grup ya da topluluk bünyesinde bulunan tüzel kişi ortaklar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</w:t>
            </w:r>
            <w:r>
              <w:rPr>
                <w:rFonts w:ascii="Arial" w:hAnsi="Arial"/>
                <w:i/>
                <w:sz w:val="16"/>
              </w:rPr>
              <w:t>e holding, group or cnglomerate with the shareholders in subtitle (A)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p w:rsidR="00000000" w:rsidRDefault="00077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3000 ortak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11.797.299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71F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11.797.299</w:t>
            </w:r>
          </w:p>
        </w:tc>
        <w:tc>
          <w:tcPr>
            <w:tcW w:w="2410" w:type="dxa"/>
          </w:tcPr>
          <w:p w:rsidR="00000000" w:rsidRDefault="000771F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35,02</w:t>
            </w:r>
          </w:p>
        </w:tc>
      </w:tr>
    </w:tbl>
    <w:p w:rsidR="00000000" w:rsidRDefault="000771F7">
      <w:pPr>
        <w:rPr>
          <w:rFonts w:ascii="Arial" w:hAnsi="Arial"/>
          <w:sz w:val="16"/>
        </w:rPr>
      </w:pPr>
    </w:p>
    <w:p w:rsidR="00000000" w:rsidRDefault="000771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771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71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077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771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984" w:type="dxa"/>
          </w:tcPr>
          <w:p w:rsidR="00000000" w:rsidRDefault="000771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0771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771F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1984" w:type="dxa"/>
          </w:tcPr>
          <w:p w:rsidR="00000000" w:rsidRDefault="000771F7">
            <w:pPr>
              <w:spacing w:line="360" w:lineRule="auto"/>
              <w:ind w:right="4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33.696.000</w:t>
            </w:r>
          </w:p>
        </w:tc>
        <w:tc>
          <w:tcPr>
            <w:tcW w:w="2410" w:type="dxa"/>
          </w:tcPr>
          <w:p w:rsidR="00000000" w:rsidRDefault="000771F7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92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0771F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C7B"/>
    <w:multiLevelType w:val="hybridMultilevel"/>
    <w:tmpl w:val="3F2E3D3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C56D0E"/>
    <w:multiLevelType w:val="hybridMultilevel"/>
    <w:tmpl w:val="E018AA9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9987958">
    <w:abstractNumId w:val="0"/>
  </w:num>
  <w:num w:numId="2" w16cid:durableId="75512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71F7"/>
    <w:rsid w:val="0007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7A7EF-998B-4DFE-9B77-F077BF3E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 TUR" w:hAnsi="Arial TUR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2002-04-05T14:39:00Z</cp:lastPrinted>
  <dcterms:created xsi:type="dcterms:W3CDTF">2022-09-01T22:00:00Z</dcterms:created>
  <dcterms:modified xsi:type="dcterms:W3CDTF">2022-09-01T22:00:00Z</dcterms:modified>
</cp:coreProperties>
</file>