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DEMİR  YATIRIM  ORTAKLIĞI  A.Ş.</w:t>
            </w:r>
          </w:p>
        </w:tc>
      </w:tr>
    </w:tbl>
    <w:p w:rsidR="00000000" w:rsidRDefault="005E61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05.05.1995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 MANAGEMENT)</w:t>
            </w: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 No.122 A.Blok  Kat:2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/ İSTANBUL</w:t>
            </w: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 ARABACIOĞLU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pStyle w:val="Heading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 275 35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500,00</w:t>
            </w:r>
            <w:r>
              <w:rPr>
                <w:i w:val="0"/>
                <w:color w:val="auto"/>
              </w:rPr>
              <w:t>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61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E61CF">
      <w:pPr>
        <w:rPr>
          <w:rFonts w:ascii="Arial" w:hAnsi="Arial"/>
          <w:sz w:val="16"/>
        </w:rPr>
      </w:pPr>
    </w:p>
    <w:p w:rsidR="00000000" w:rsidRDefault="005E61CF">
      <w:pPr>
        <w:rPr>
          <w:rFonts w:ascii="Arial" w:hAnsi="Arial"/>
          <w:sz w:val="16"/>
        </w:rPr>
      </w:pPr>
    </w:p>
    <w:p w:rsidR="00000000" w:rsidRDefault="005E61C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E61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</w:t>
            </w:r>
            <w:r>
              <w:rPr>
                <w:rFonts w:ascii="Arial" w:hAnsi="Arial"/>
                <w:sz w:val="16"/>
              </w:rPr>
              <w:t>ağılımı aşağıda verilmiştir.</w:t>
            </w:r>
          </w:p>
        </w:tc>
        <w:tc>
          <w:tcPr>
            <w:tcW w:w="1047" w:type="dxa"/>
          </w:tcPr>
          <w:p w:rsidR="00000000" w:rsidRDefault="005E61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</w:tcPr>
          <w:p w:rsidR="00000000" w:rsidRDefault="005E61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31.12.2001     is  shown below.</w:t>
            </w:r>
          </w:p>
        </w:tc>
      </w:tr>
    </w:tbl>
    <w:p w:rsidR="00000000" w:rsidRDefault="005E61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559"/>
        <w:gridCol w:w="2097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32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ind w:left="-17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 VE SEKTÖR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29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THE SECURITY AND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SEKTOR)</w:t>
            </w:r>
          </w:p>
        </w:tc>
        <w:tc>
          <w:tcPr>
            <w:tcW w:w="365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(NOMINAL VALUE)     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2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SENEDİ</w:t>
            </w: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113,730,000    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897,627,594,150   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937,461,960,000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94,90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850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  KİMYA, PETROL, PLASTİK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(Manufacture of Chemicals )</w:t>
            </w: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2,915,000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107,438,750,000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108,815,505,000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11,61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Aksa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1,915,000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46,438,750,000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46,241,505,000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4,93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B) Petrol Ofisi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61,000,000,000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62,574,000,000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 TAŞ VE TOPRAĞA DAYALI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(Non-Metalic Mineral Product)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3,000,000    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84,000,000,000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83,835,000,000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8,94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A) Eczacıbaşı Yapı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3,000,000    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84,000,000,000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83,835,000,000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8,94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8,49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850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 ELEKTRİK, GAZ VE SU 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(Electricity,Gas and Water)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8,990,000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179,092,486,900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189,974,480,000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20,27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A) Ak Enerji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82,000,000,000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85,286,000,000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9,10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B) Aksu Enerji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33,750,000,000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37,050,000,000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3,95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C) Ayen Enerji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3,990,000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63,342,486,900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67,638,480,000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7,22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 PARAKENDE TİCARET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(Consumer Trade)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65,025,000    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266,496,377,250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282,424,175,000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30,13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A) Gima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25,000,000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83,750,000,000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84,275,000,000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 xml:space="preserve">     B) Kipa 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10,025,000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97,674,477,250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107,939,175,000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11,51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C) Tansaş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30,000,000    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85,071,900,000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90,210,000,000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9.62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 HABERLEŞME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(Communication)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7,000,000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84,000,000,000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85,232,000,000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9,09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A) 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urkcell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7,000,000    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84,000,000,000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85,232,000,000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9,09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8,63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 SİGORTA ŞİRKETLERİ</w:t>
            </w:r>
          </w:p>
        </w:tc>
        <w:tc>
          <w:tcPr>
            <w:tcW w:w="155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(Insurance Companies)</w:t>
            </w:r>
          </w:p>
        </w:tc>
        <w:tc>
          <w:tcPr>
            <w:tcW w:w="155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26,000,000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95,399,980,000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105,872,000,000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11,29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10,72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Anadolu Hayat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95,399,980,000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105,872,000,000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11,29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850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  HOLDİNG VE YATIRIM ŞİRKET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800,000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81,200,000,000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81,308,800,000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8,67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291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A) Enka  Holding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800,000    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81,200,000,000  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81,308,800,000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,67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II.DİĞER         (Other)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850" w:type="dxa"/>
            <w:gridSpan w:val="2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(03.01.2000 Over Night Repurchase Agrement)</w:t>
            </w:r>
          </w:p>
        </w:tc>
        <w:tc>
          <w:tcPr>
            <w:tcW w:w="209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50,353,603,181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8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TOPLAM DEĞERİ (I+II+III)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987,815,563,181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869,980,840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37,472,364,425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11,774,586,494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3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1,014,383,321,952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85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/ TOPLAM PAY SAYISI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</w:t>
            </w: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2,254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5E61CF">
      <w:pPr>
        <w:rPr>
          <w:rFonts w:ascii="Arial" w:hAnsi="Arial"/>
          <w:sz w:val="16"/>
        </w:rPr>
      </w:pPr>
    </w:p>
    <w:p w:rsidR="00000000" w:rsidRDefault="005E61CF">
      <w:pPr>
        <w:rPr>
          <w:rFonts w:ascii="Arial" w:hAnsi="Arial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p w:rsidR="00000000" w:rsidRDefault="005E61C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61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5E61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61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E61C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4"/>
        <w:gridCol w:w="309"/>
        <w:gridCol w:w="2410"/>
        <w:gridCol w:w="142"/>
        <w:gridCol w:w="2268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A)  ORTAKLIK SERMAYESİNİN VEYA TOPLAM OY HAKLARININ EN AZ  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      % 10 'UNA SAHİP GERÇEK VE TÜZEL KİŞİ ORTAKLAR (AYRI AYRI)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Ortak  Ünva</w:t>
            </w:r>
            <w:r>
              <w:rPr>
                <w:sz w:val="16"/>
              </w:rPr>
              <w:t xml:space="preserve">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4-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5-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( 1 )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--.--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--.--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 ORTAKLIK YÖNETİM  VE  DENETİM  ORGANLARINDA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GÖREVLİ  PAY  SAHİBİ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KİŞİLER   (AYRI  AYRI),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5133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 Deniz Yatırım Menkul Kıymetler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22,500,000,000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513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51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( 2 )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22,500,000,000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5133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C)  ORTAKLIK GENEL MÜDÜR,  GENEL  MÜDÜR  YARDIMCISI,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BÖLÜM  MÜDÜRÜ  YADA  BENZER  YETKİ  VE   SORUMLULUK  VEREN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DİĞER  ÜNVANLARA  SAHİP  YÖNETİCİLERİ    ( AYRI  AYRI ),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</w:t>
            </w:r>
            <w:r>
              <w:rPr>
                <w:i/>
                <w:sz w:val="16"/>
                <w:u w:val="single"/>
              </w:rPr>
              <w:t>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 Fatih ARABACIOĞLU  (Genel Müdür)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 Baykal KARACAOĞLU  (Mali ve İdari İşler Müdürü)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( 3 )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50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 (A), (B) VE (C)  ALT  BAŞLIKLARINDA  BELİRTİLEN  HİSSEDARLAR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İLE  BİRİNCİ  DERECEDEN  AKRABALIK  İLİŞKİSİ  BULUNAN  PAY    </w:t>
            </w: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SAHİBİ KİŞİLER  ( AYRI  AYRI ),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1-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( 4 )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 SERMAYE  YADA  TOPLAM  OY  HAKKI  İÇİNDE  %10 'DAN  AZ  PAYA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SAHİP  OLMAKLA  BİRLİKTE,  ( A 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ALT  BAŞLIĞINDA  BELİRTİLEN 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7543" w:type="dxa"/>
            <w:gridSpan w:val="3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TÜZEL  KİŞİ  ORTAKLAR  İLE  AYNI  HOLDİNG,  GRUP  YADA       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7685" w:type="dxa"/>
            <w:gridSpan w:val="4"/>
          </w:tcPr>
          <w:p w:rsidR="00000000" w:rsidRDefault="005E61CF">
            <w:pPr>
              <w:ind w:right="-314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TOPLULUK BÜNYESİNDE  BULUNAN  TÜZEL  KİŞİ  ORTAKLAR ( AYRI  AYRI ),</w:t>
            </w: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4824" w:type="dxa"/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</w:t>
            </w: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1-   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64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5-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( 5 )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--.--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2"/>
        </w:trPr>
        <w:tc>
          <w:tcPr>
            <w:tcW w:w="4824" w:type="dxa"/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F)  DİĞER  ORTAKLAR   ( HALKA  AÇIK  KISIM )</w:t>
            </w: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40"/>
        </w:trPr>
        <w:tc>
          <w:tcPr>
            <w:tcW w:w="4824" w:type="dxa"/>
            <w:tcBorders>
              <w:bottom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bottom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 xml:space="preserve">Ortak  Ünvanı    </w:t>
            </w:r>
          </w:p>
          <w:p w:rsidR="00000000" w:rsidRDefault="005E61CF">
            <w:pPr>
              <w:pStyle w:val="Heading4"/>
              <w:rPr>
                <w:b w:val="0"/>
                <w:sz w:val="16"/>
                <w:u w:val="single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  <w:u w:val="single"/>
              </w:rPr>
              <w:t>Share Holders)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1- Diğer Gerçek Kişiler (Halka Kapalı Kısım)   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4,500,000,000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5"/>
        </w:trPr>
        <w:tc>
          <w:tcPr>
            <w:tcW w:w="48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 Diğer Ortaklar (Halka Açık Kısım)</w:t>
            </w:r>
          </w:p>
        </w:tc>
        <w:tc>
          <w:tcPr>
            <w:tcW w:w="271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423,000,000,000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 94.00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Diğer Ortaklar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427,500,000,000 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78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6"/>
        </w:trPr>
        <w:tc>
          <w:tcPr>
            <w:tcW w:w="4824" w:type="dxa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</w:tcPr>
          <w:p w:rsidR="00000000" w:rsidRDefault="005E61C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  <w:p w:rsidR="00000000" w:rsidRDefault="005E61CF">
            <w:pPr>
              <w:pStyle w:val="Heading5"/>
              <w:rPr>
                <w:snapToGrid w:val="0"/>
                <w:sz w:val="16"/>
                <w:lang w:val="en-AU"/>
              </w:rPr>
            </w:pPr>
            <w:r>
              <w:rPr>
                <w:sz w:val="16"/>
              </w:rPr>
              <w:t>Amou</w:t>
            </w:r>
            <w:r>
              <w:rPr>
                <w:sz w:val="16"/>
              </w:rPr>
              <w:t>nt  (TL Million)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Sermaye Payı (%) </w:t>
            </w:r>
          </w:p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17"/>
        </w:trPr>
        <w:tc>
          <w:tcPr>
            <w:tcW w:w="48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TOPLAM</w:t>
            </w:r>
          </w:p>
        </w:tc>
        <w:tc>
          <w:tcPr>
            <w:tcW w:w="27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88"/>
        </w:trPr>
        <w:tc>
          <w:tcPr>
            <w:tcW w:w="4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( 1+2+3+4+5+DİĞER ORTAKLAR )</w:t>
            </w:r>
          </w:p>
        </w:tc>
        <w:tc>
          <w:tcPr>
            <w:tcW w:w="27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450,000,000,000 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5E61CF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</w:tbl>
    <w:p w:rsidR="00000000" w:rsidRDefault="005E61C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1CF"/>
    <w:rsid w:val="005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48397-3BC5-4590-AFDA-68BE3731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2002-04-02T22:01:00Z</cp:lastPrinted>
  <dcterms:created xsi:type="dcterms:W3CDTF">2022-09-01T22:00:00Z</dcterms:created>
  <dcterms:modified xsi:type="dcterms:W3CDTF">2022-09-01T22:00:00Z</dcterms:modified>
</cp:coreProperties>
</file>