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EDİP İPLİK SANAYİ ve TİCARET A.Ş.</w:t>
            </w:r>
          </w:p>
        </w:tc>
      </w:tr>
    </w:tbl>
    <w:p w:rsidR="00000000" w:rsidRDefault="004729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 PRODUCING AND TRADING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Mahmutbey Merkez Mah. Taşocağı Cad No: 5 34550 Bağcılar/İSTAN</w:t>
            </w:r>
            <w:r>
              <w:rPr>
                <w:rFonts w:ascii="Arial" w:hAnsi="Arial"/>
                <w:caps/>
                <w:color w:val="000000"/>
                <w:sz w:val="16"/>
              </w:rPr>
              <w:t>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Nuri AKIN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Hüseyin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İbrahim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Münip YÜCEL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A. Esat YÖN</w:t>
            </w:r>
            <w:r>
              <w:rPr>
                <w:rFonts w:ascii="Arial" w:hAnsi="Arial"/>
                <w:caps/>
                <w:color w:val="000000"/>
                <w:sz w:val="16"/>
              </w:rPr>
              <w:t>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Ertuğrul BOYDAK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446 38 60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(0212) 446 38 63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Collective Bargaining Period)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ÖRME ve GİYİM 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</w:t>
            </w:r>
            <w:r>
              <w:rPr>
                <w:rFonts w:ascii="Arial" w:hAnsi="Arial"/>
                <w:b/>
                <w:sz w:val="16"/>
              </w:rPr>
              <w:t>ENMİŞ SERMAYE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17.595.000.000.000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 MARKET</w:t>
            </w:r>
          </w:p>
        </w:tc>
      </w:tr>
    </w:tbl>
    <w:p w:rsidR="00000000" w:rsidRDefault="004729DA">
      <w:pPr>
        <w:rPr>
          <w:rFonts w:ascii="Arial" w:hAnsi="Arial"/>
          <w:sz w:val="16"/>
        </w:rPr>
      </w:pPr>
    </w:p>
    <w:p w:rsidR="00000000" w:rsidRDefault="004729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9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729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9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4729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İplik (Ton)</w:t>
            </w:r>
          </w:p>
        </w:tc>
        <w:tc>
          <w:tcPr>
            <w:tcW w:w="806" w:type="dxa"/>
          </w:tcPr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(Tons)</w:t>
            </w:r>
          </w:p>
        </w:tc>
        <w:tc>
          <w:tcPr>
            <w:tcW w:w="806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729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5.002</w:t>
            </w:r>
          </w:p>
        </w:tc>
        <w:tc>
          <w:tcPr>
            <w:tcW w:w="806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4729D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729D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729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6.670</w:t>
            </w:r>
          </w:p>
        </w:tc>
        <w:tc>
          <w:tcPr>
            <w:tcW w:w="806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4729D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729D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729D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729D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29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729DA">
      <w:pPr>
        <w:pStyle w:val="Heading3"/>
      </w:pPr>
      <w:r>
        <w:t>C.U.R.-Capacity Utilization Rate</w:t>
      </w:r>
    </w:p>
    <w:p w:rsidR="00000000" w:rsidRDefault="004729DA">
      <w:pPr>
        <w:rPr>
          <w:rFonts w:ascii="Arial" w:hAnsi="Arial"/>
          <w:sz w:val="16"/>
        </w:rPr>
      </w:pPr>
    </w:p>
    <w:p w:rsidR="00000000" w:rsidRDefault="004729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9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729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9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729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İplik (Ton)</w:t>
            </w:r>
          </w:p>
        </w:tc>
        <w:tc>
          <w:tcPr>
            <w:tcW w:w="1990" w:type="dxa"/>
          </w:tcPr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</w:t>
            </w:r>
            <w:r>
              <w:rPr>
                <w:rFonts w:ascii="Arial" w:hAnsi="Arial"/>
                <w:b/>
                <w:sz w:val="16"/>
              </w:rPr>
              <w:t>Ölçü birimi)</w:t>
            </w:r>
          </w:p>
        </w:tc>
        <w:tc>
          <w:tcPr>
            <w:tcW w:w="190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(Tons)</w:t>
            </w:r>
          </w:p>
        </w:tc>
        <w:tc>
          <w:tcPr>
            <w:tcW w:w="1990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2307" w:type="dxa"/>
          </w:tcPr>
          <w:p w:rsidR="00000000" w:rsidRDefault="004729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4.753</w:t>
            </w:r>
          </w:p>
        </w:tc>
        <w:tc>
          <w:tcPr>
            <w:tcW w:w="1990" w:type="dxa"/>
          </w:tcPr>
          <w:p w:rsidR="00000000" w:rsidRDefault="004729D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729D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729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5.937</w:t>
            </w:r>
          </w:p>
        </w:tc>
        <w:tc>
          <w:tcPr>
            <w:tcW w:w="1990" w:type="dxa"/>
          </w:tcPr>
          <w:p w:rsidR="00000000" w:rsidRDefault="004729D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729D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4729DA">
      <w:pPr>
        <w:rPr>
          <w:rFonts w:ascii="Arial" w:hAnsi="Arial"/>
          <w:sz w:val="16"/>
        </w:rPr>
      </w:pPr>
    </w:p>
    <w:p w:rsidR="00000000" w:rsidRDefault="004729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9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729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9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</w:t>
            </w:r>
            <w:r>
              <w:rPr>
                <w:rFonts w:ascii="Arial" w:hAnsi="Arial"/>
                <w:i/>
                <w:sz w:val="16"/>
              </w:rPr>
              <w:t>he Company realized  in the last two years  are given below.</w:t>
            </w:r>
          </w:p>
        </w:tc>
      </w:tr>
    </w:tbl>
    <w:p w:rsidR="00000000" w:rsidRDefault="004729D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29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4729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729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4729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4729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2.708.096</w:t>
            </w:r>
          </w:p>
          <w:p w:rsidR="00000000" w:rsidRDefault="004729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</w:t>
            </w:r>
            <w:r>
              <w:rPr>
                <w:rFonts w:ascii="Arial" w:hAnsi="Arial"/>
                <w:color w:val="000000"/>
                <w:sz w:val="16"/>
              </w:rPr>
              <w:t>7.455</w:t>
            </w:r>
          </w:p>
        </w:tc>
        <w:tc>
          <w:tcPr>
            <w:tcW w:w="2410" w:type="dxa"/>
          </w:tcPr>
          <w:p w:rsidR="00000000" w:rsidRDefault="004729D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1559" w:type="dxa"/>
          </w:tcPr>
          <w:p w:rsidR="00000000" w:rsidRDefault="004729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3.363.349</w:t>
            </w:r>
          </w:p>
          <w:p w:rsidR="00000000" w:rsidRDefault="004729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5,.174,026</w:t>
            </w:r>
          </w:p>
        </w:tc>
        <w:tc>
          <w:tcPr>
            <w:tcW w:w="2269" w:type="dxa"/>
          </w:tcPr>
          <w:p w:rsidR="00000000" w:rsidRDefault="004729D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9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4729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6.196.233</w:t>
            </w:r>
          </w:p>
          <w:p w:rsidR="00000000" w:rsidRDefault="004729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5.310.323</w:t>
            </w:r>
          </w:p>
        </w:tc>
        <w:tc>
          <w:tcPr>
            <w:tcW w:w="2410" w:type="dxa"/>
          </w:tcPr>
          <w:p w:rsidR="00000000" w:rsidRDefault="004729D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1559" w:type="dxa"/>
          </w:tcPr>
          <w:p w:rsidR="00000000" w:rsidRDefault="004729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19.753.416</w:t>
            </w:r>
          </w:p>
          <w:p w:rsidR="00000000" w:rsidRDefault="004729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13.926.053</w:t>
            </w:r>
          </w:p>
        </w:tc>
        <w:tc>
          <w:tcPr>
            <w:tcW w:w="2269" w:type="dxa"/>
          </w:tcPr>
          <w:p w:rsidR="00000000" w:rsidRDefault="004729D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</w:tbl>
    <w:p w:rsidR="00000000" w:rsidRDefault="004729DA">
      <w:pPr>
        <w:rPr>
          <w:rFonts w:ascii="Arial" w:hAnsi="Arial"/>
          <w:b/>
          <w:sz w:val="16"/>
          <w:u w:val="single"/>
        </w:rPr>
      </w:pPr>
    </w:p>
    <w:p w:rsidR="00000000" w:rsidRDefault="004729DA">
      <w:pPr>
        <w:rPr>
          <w:rFonts w:ascii="Arial" w:hAnsi="Arial"/>
          <w:sz w:val="16"/>
        </w:rPr>
      </w:pPr>
    </w:p>
    <w:p w:rsidR="00000000" w:rsidRDefault="004729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29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729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729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729D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9D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</w:t>
            </w:r>
            <w:r>
              <w:rPr>
                <w:rFonts w:ascii="Arial" w:hAnsi="Arial"/>
                <w:b/>
                <w:color w:val="000000"/>
                <w:sz w:val="16"/>
              </w:rPr>
              <w:t>ç-Bitiş Tarihleri</w:t>
            </w:r>
          </w:p>
        </w:tc>
        <w:tc>
          <w:tcPr>
            <w:tcW w:w="2214" w:type="dxa"/>
          </w:tcPr>
          <w:p w:rsidR="00000000" w:rsidRDefault="004729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729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9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9D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4729D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4729D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4729D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4729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9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</w:t>
            </w:r>
            <w:r>
              <w:rPr>
                <w:rFonts w:ascii="Arial" w:hAnsi="Arial"/>
                <w:sz w:val="16"/>
              </w:rPr>
              <w:t xml:space="preserve">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729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9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729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9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729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9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</w:t>
            </w:r>
          </w:p>
        </w:tc>
        <w:tc>
          <w:tcPr>
            <w:tcW w:w="2338" w:type="dxa"/>
          </w:tcPr>
          <w:p w:rsidR="00000000" w:rsidRDefault="004729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9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4729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 TL</w:t>
            </w:r>
          </w:p>
        </w:tc>
        <w:tc>
          <w:tcPr>
            <w:tcW w:w="2343" w:type="dxa"/>
          </w:tcPr>
          <w:p w:rsidR="00000000" w:rsidRDefault="004729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4729DA">
      <w:pPr>
        <w:rPr>
          <w:rFonts w:ascii="Arial" w:hAnsi="Arial"/>
          <w:color w:val="FF0000"/>
          <w:sz w:val="16"/>
        </w:rPr>
      </w:pPr>
    </w:p>
    <w:p w:rsidR="00000000" w:rsidRDefault="004729D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9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29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9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729DA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</w:t>
      </w:r>
      <w:r>
        <w:rPr>
          <w:rFonts w:ascii="Arial" w:hAnsi="Arial"/>
          <w:sz w:val="16"/>
        </w:rPr>
        <w:t>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Akın Holdıng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5.278.500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Feza Holdıng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2.111.400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7.389.900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4729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Nuri Akın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1.465.353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İbrahim Çelebi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634.248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Hüseyin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Ali Esat Yönder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Ertuğrul Boydak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2.239.831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12.71</w:t>
            </w:r>
          </w:p>
        </w:tc>
      </w:tr>
    </w:tbl>
    <w:p w:rsidR="00000000" w:rsidRDefault="004729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</w:t>
      </w:r>
      <w:r>
        <w:rPr>
          <w:rFonts w:ascii="Arial" w:hAnsi="Arial"/>
          <w:sz w:val="16"/>
        </w:rPr>
        <w:t xml:space="preserve">yada benzer yetki ve sorumluluk veren </w:t>
      </w: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A.Nazmi Ünüvar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</w:tbl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</w:t>
            </w:r>
            <w:r>
              <w:rPr>
                <w:rFonts w:ascii="Arial" w:hAnsi="Arial"/>
                <w:sz w:val="16"/>
              </w:rPr>
              <w:t>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Emel Akın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743.896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Füsun Yönder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743.896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Meliha Çelebi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553.380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Filiz Çelebi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515.085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Kenan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246.479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Olcay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182.332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İsmet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Melek Çelebi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89.976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Nihat Çelebi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89.976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Nazım Çelebi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Murat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Neşe Eren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Yasemin Cevher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3.376.082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19.21</w:t>
            </w:r>
          </w:p>
        </w:tc>
      </w:tr>
    </w:tbl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</w:t>
      </w:r>
      <w:r>
        <w:rPr>
          <w:rFonts w:ascii="Arial" w:hAnsi="Arial"/>
          <w:sz w:val="16"/>
        </w:rPr>
        <w:t xml:space="preserve">(A) alt başlığında belirtilen </w:t>
      </w: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13.007 Milyar TL. eski sermayede halka açık değildir.(A, B, C, D, E dışında kalan ortaklar)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Ortakların Sayısı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1-Diğer Gerçek ve Tüzel Kişiler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4.587.501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4.587.501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26.07</w:t>
            </w:r>
          </w:p>
        </w:tc>
      </w:tr>
    </w:tbl>
    <w:p w:rsidR="00000000" w:rsidRDefault="004729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17.595.000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9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729DA">
      <w:pPr>
        <w:ind w:right="-1231"/>
        <w:rPr>
          <w:rFonts w:ascii="Arial" w:hAnsi="Arial"/>
          <w:sz w:val="16"/>
        </w:rPr>
      </w:pPr>
    </w:p>
    <w:p w:rsidR="00000000" w:rsidRDefault="004729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29DA"/>
    <w:rsid w:val="0047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676EB-F50F-4F22-85F9-8DB3B86C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2002-04-05T15:26:00Z</cp:lastPrinted>
  <dcterms:created xsi:type="dcterms:W3CDTF">2022-09-01T22:00:00Z</dcterms:created>
  <dcterms:modified xsi:type="dcterms:W3CDTF">2022-09-01T22:00:00Z</dcterms:modified>
</cp:coreProperties>
</file>