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35F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D935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23 EYLÜL 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BÜYÜKDERE CADDESİ, NO:129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MECİDİYEKÖY</w:t>
            </w:r>
            <w:r>
              <w:rPr>
                <w:rFonts w:ascii="Arial" w:hAnsi="Arial"/>
                <w:color w:val="000000"/>
                <w:sz w:val="16"/>
              </w:rPr>
              <w:t xml:space="preserve">,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A. AYSAN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A. ARAS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DİNÇMEN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0 212 216 70 70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0 212 216 78 19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</w:t>
            </w:r>
            <w:r>
              <w:rPr>
                <w:rFonts w:ascii="Arial" w:hAnsi="Arial"/>
                <w:b/>
                <w:color w:val="000000"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2,070 (2001 YIL SONU)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pStyle w:val="Heading1"/>
            </w:pPr>
            <w:r>
              <w:rPr>
                <w:i w:val="0"/>
                <w:color w:val="000000"/>
              </w:rPr>
              <w:t>275,000,000,000,000 TL*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275,000,000,000,000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pStyle w:val="BodyText3"/>
      </w:pPr>
      <w:r>
        <w:t>*  11 Şubat 2002 tarihli Yönetim Kurulu toplantısında Banka’nı</w:t>
      </w:r>
      <w:r>
        <w:t xml:space="preserve">n kayıtlı sermaye tavanının 275 trilyon TL’ndan 500 trilyon TL’na artırılmasına karar verilmiştir. Söz konusu artış 4 Mart 2002 tarihinde Sermaye Piyasası Kurulu tarafından onaylanmıştır. </w:t>
      </w: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35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</w:t>
            </w:r>
            <w:r>
              <w:rPr>
                <w:rFonts w:ascii="Arial" w:hAnsi="Arial"/>
                <w:sz w:val="16"/>
              </w:rPr>
              <w:t>ı mevduat tutarları aşağıda gösterilmektedir.</w:t>
            </w:r>
          </w:p>
        </w:tc>
        <w:tc>
          <w:tcPr>
            <w:tcW w:w="1134" w:type="dxa"/>
          </w:tcPr>
          <w:p w:rsidR="00000000" w:rsidRDefault="00D935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35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D935FB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935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D935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D935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935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D935FB">
            <w:pPr>
              <w:ind w:right="-1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531,42</w:t>
            </w:r>
            <w:r>
              <w:rPr>
                <w:rFonts w:ascii="Arial" w:hAnsi="Arial"/>
                <w:color w:val="000000"/>
                <w:sz w:val="16"/>
              </w:rPr>
              <w:t>6,201</w:t>
            </w:r>
          </w:p>
        </w:tc>
        <w:tc>
          <w:tcPr>
            <w:tcW w:w="2977" w:type="dxa"/>
          </w:tcPr>
          <w:p w:rsidR="00000000" w:rsidRDefault="00D935FB">
            <w:pPr>
              <w:ind w:right="-1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236,583,724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935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D935FB">
            <w:pPr>
              <w:ind w:right="-1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824,016,027</w:t>
            </w:r>
          </w:p>
        </w:tc>
        <w:tc>
          <w:tcPr>
            <w:tcW w:w="2977" w:type="dxa"/>
          </w:tcPr>
          <w:p w:rsidR="00000000" w:rsidRDefault="00D935FB">
            <w:pPr>
              <w:ind w:right="-1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578,302,763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D935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30/9/01</w:t>
            </w:r>
          </w:p>
        </w:tc>
        <w:tc>
          <w:tcPr>
            <w:tcW w:w="2795" w:type="dxa"/>
          </w:tcPr>
          <w:p w:rsidR="00000000" w:rsidRDefault="00D935FB">
            <w:pPr>
              <w:ind w:right="-1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2,423,211,144</w:t>
            </w:r>
          </w:p>
        </w:tc>
        <w:tc>
          <w:tcPr>
            <w:tcW w:w="2977" w:type="dxa"/>
          </w:tcPr>
          <w:p w:rsidR="00000000" w:rsidRDefault="00D935FB">
            <w:pPr>
              <w:ind w:right="-1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934,635,774</w:t>
            </w:r>
          </w:p>
        </w:tc>
      </w:tr>
    </w:tbl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35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935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35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31 MART 2002 İTİBARİYLE</w:t>
      </w:r>
    </w:p>
    <w:p w:rsidR="00000000" w:rsidRDefault="00D935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935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935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Yatırım Menkul Değerler A.Ş.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11,000,000,000,000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International Holding N.V.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EUR  </w:t>
            </w:r>
            <w:r>
              <w:rPr>
                <w:rFonts w:ascii="Arial" w:hAnsi="Arial"/>
                <w:color w:val="000000"/>
                <w:sz w:val="16"/>
              </w:rPr>
              <w:t xml:space="preserve">          119,750,000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Finansal Kiralama A.Ş.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15,000,000,000,000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(Romania) S.A.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      250,000,000,500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Yatırım Ortaklığı A.Ş.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5,850,000,000,000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tabs>
                <w:tab w:val="left" w:pos="426"/>
                <w:tab w:val="right" w:pos="4536"/>
                <w:tab w:val="left" w:pos="4962"/>
                <w:tab w:val="left" w:pos="6379"/>
                <w:tab w:val="decimal" w:pos="8789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Invest Romania Valori Mobiliare S.A.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LEY          8,105,767,000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Leasing Romania S.A.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        15,815,000,000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Gayrimenkul Yatırım Ortaklığı A.Ş.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15,000,000,000,000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Tur-kecom Teknoloji Hizmetleri A.Ş.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4,030,000,000,000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35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Bankalararası Kart Me</w:t>
            </w:r>
            <w:r>
              <w:rPr>
                <w:rFonts w:ascii="Arial" w:hAnsi="Arial"/>
                <w:color w:val="000000"/>
                <w:sz w:val="16"/>
              </w:rPr>
              <w:t>rkezi A.Ş.</w:t>
            </w:r>
          </w:p>
        </w:tc>
        <w:tc>
          <w:tcPr>
            <w:tcW w:w="2299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4,000,000,000,000</w:t>
            </w:r>
          </w:p>
        </w:tc>
        <w:tc>
          <w:tcPr>
            <w:tcW w:w="2342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</w:t>
            </w:r>
          </w:p>
        </w:tc>
      </w:tr>
    </w:tbl>
    <w:p w:rsidR="00000000" w:rsidRDefault="00D935F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35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935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35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935FB">
      <w:pPr>
        <w:rPr>
          <w:rFonts w:ascii="Arial" w:hAnsi="Arial"/>
          <w:sz w:val="16"/>
        </w:rPr>
      </w:pPr>
    </w:p>
    <w:p w:rsidR="00000000" w:rsidRDefault="00D935F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35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935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935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110,596,315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A.Ş.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67,024,909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11,551,369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CGU INT. INSURANCE PLC.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8,827,269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8,662,486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M.ÖZYEĞİN  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23,537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68,314,115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35F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D935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275,000,000</w:t>
            </w:r>
          </w:p>
        </w:tc>
        <w:tc>
          <w:tcPr>
            <w:tcW w:w="2410" w:type="dxa"/>
          </w:tcPr>
          <w:p w:rsidR="00000000" w:rsidRDefault="00D935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D935FB">
      <w:pPr>
        <w:jc w:val="both"/>
        <w:rPr>
          <w:rFonts w:ascii="Arial" w:hAnsi="Arial"/>
          <w:sz w:val="16"/>
        </w:rPr>
      </w:pPr>
    </w:p>
    <w:p w:rsidR="00000000" w:rsidRDefault="00D935F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5FB"/>
    <w:rsid w:val="00D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7CE415-7FF0-4D22-9CA1-F2981D9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2002-04-18T14:09:00Z</cp:lastPrinted>
  <dcterms:created xsi:type="dcterms:W3CDTF">2022-09-01T22:00:00Z</dcterms:created>
  <dcterms:modified xsi:type="dcterms:W3CDTF">2022-09-01T22:00:00Z</dcterms:modified>
</cp:coreProperties>
</file>