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FİİLİ FAALİYET KONUSU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NAKKAŞTEPE, AZİZBEY SOKAK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H. MC ARTHUR</w:t>
            </w:r>
          </w:p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0216 492 11 74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101.578.003.000.000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53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3E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İSE National Market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</w:p>
    <w:p w:rsidR="00000000" w:rsidRDefault="004453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445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445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</w:t>
            </w:r>
            <w:r>
              <w:rPr>
                <w:rFonts w:ascii="Arial" w:hAnsi="Arial"/>
                <w:b/>
                <w:sz w:val="16"/>
              </w:rPr>
              <w:t>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3E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4453E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445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4453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51.807.806</w:t>
            </w:r>
          </w:p>
        </w:tc>
        <w:tc>
          <w:tcPr>
            <w:tcW w:w="3543" w:type="dxa"/>
          </w:tcPr>
          <w:p w:rsidR="00000000" w:rsidRDefault="004453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4453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34.911.676</w:t>
            </w:r>
          </w:p>
        </w:tc>
        <w:tc>
          <w:tcPr>
            <w:tcW w:w="3543" w:type="dxa"/>
          </w:tcPr>
          <w:p w:rsidR="00000000" w:rsidRDefault="004453E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</w:p>
    <w:p w:rsidR="00000000" w:rsidRDefault="004453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78"/>
        <w:gridCol w:w="280"/>
        <w:gridCol w:w="4271"/>
        <w:gridCol w:w="26"/>
        <w:gridCol w:w="258"/>
        <w:gridCol w:w="1762"/>
        <w:gridCol w:w="1923"/>
        <w:gridCol w:w="9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7" w:type="dxa"/>
          <w:cantSplit/>
        </w:trPr>
        <w:tc>
          <w:tcPr>
            <w:tcW w:w="4629" w:type="dxa"/>
            <w:gridSpan w:val="3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  <w:gridSpan w:val="2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  <w:gridSpan w:val="2"/>
          </w:tcPr>
          <w:p w:rsidR="00000000" w:rsidRDefault="00445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70"/>
        </w:trPr>
        <w:tc>
          <w:tcPr>
            <w:tcW w:w="28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31.12.2001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70"/>
        </w:trPr>
        <w:tc>
          <w:tcPr>
            <w:tcW w:w="280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0" w:type="dxa"/>
            <w:gridSpan w:val="2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020" w:type="dxa"/>
            <w:gridSpan w:val="2"/>
            <w:tcBorders>
              <w:left w:val="nil"/>
              <w:bottom w:val="single" w:sz="8" w:space="0" w:color="auto"/>
              <w:right w:val="nil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445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90,900,000,000,000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LG KL</w:t>
            </w:r>
            <w:r>
              <w:rPr>
                <w:rFonts w:ascii="Arial" w:hAnsi="Arial"/>
                <w:b/>
                <w:sz w:val="16"/>
              </w:rPr>
              <w:t>İMA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ASIA PACIFIC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7,550,000,000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AYGAZ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43,848,934,000,000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AYVALIK MARİNA VE YAT İŞL. SAN.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INT. INVESTMENT LTD.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$            12.500.000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ELEKTRONİK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BELDEYAMA MOTORLU VAS.SAN.VE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BİRLEŞİK OKSİJEN 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ÇEŞME ALTINYUNUS TUR. TESİS.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4,914,000,0</w:t>
            </w:r>
            <w:r>
              <w:rPr>
                <w:rFonts w:ascii="Arial" w:hAnsi="Arial"/>
                <w:sz w:val="16"/>
              </w:rPr>
              <w:t>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DOĞU YATIRIM HOLDİNG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DÜZEY TÜKETİM MALLARI PAZ.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1,211,454,650,000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ENTEK ELEK.ÜRET. OTO PRODÜK.GRUBU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FORD OTOMOTİV 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73,106,250,000,000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B</w:t>
            </w:r>
            <w:r>
              <w:rPr>
                <w:rFonts w:ascii="Arial" w:hAnsi="Arial"/>
                <w:b/>
                <w:sz w:val="16"/>
              </w:rPr>
              <w:t>ALFOUR BEATTY İNŞ.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GOOD-YEAR LASTİKLERİ T.A.Ş.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11,917,663,973,000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IZOCAM TİCARET VE SANAYİ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KAV DANIŞMANLIK PAZARLAMA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ALLİAN</w:t>
            </w:r>
            <w:r>
              <w:rPr>
                <w:rFonts w:ascii="Arial" w:hAnsi="Arial"/>
                <w:b/>
                <w:sz w:val="16"/>
              </w:rPr>
              <w:t>Z HAYAT SİG.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ALLİANZ SİGORTA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ATA BESİ VE TARIM ÜRÜNLERİ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KOÇBANK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ECE PROJE YÖNETİM VE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2,400,000,0</w:t>
            </w:r>
            <w:r>
              <w:rPr>
                <w:rFonts w:ascii="Arial" w:hAnsi="Arial"/>
                <w:sz w:val="16"/>
              </w:rPr>
              <w:t>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FİAT KREDİ TÜKETİCİ FİNANSMANI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FİNANSAL HİZMETLER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KÜLTÜR SANAT VE TANITIM HİZM.TİC.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SİSTEM BİLGİ VE İLETİŞİM HİZM.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  <w:r>
              <w:rPr>
                <w:rFonts w:ascii="Arial" w:hAnsi="Arial"/>
                <w:sz w:val="16"/>
              </w:rPr>
              <w:t>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YAPI MALZEMELERİ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KOÇTAŞ YAPI MARKETLERİ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FİNANSAL KİRALAMA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TÜKETİCİ FİNANSMANI VE KART HİZM.A.Ş.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80,000,000,</w:t>
            </w:r>
            <w:r>
              <w:rPr>
                <w:rFonts w:ascii="Arial" w:hAnsi="Arial"/>
                <w:sz w:val="16"/>
              </w:rPr>
              <w:t>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LİPET LİKİT PET. GAZI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MAKO ELEKTRİK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MARET MARMARA BES. ET SAN.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MARES ALTINYUNUS TUR. TES.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  <w:r>
              <w:rPr>
                <w:rFonts w:ascii="Arial" w:hAnsi="Arial"/>
                <w:sz w:val="16"/>
              </w:rPr>
              <w:t>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MATAY OTOM. YAN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METAŞ İZMİR METALURJİ FAB.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MİGROS TÜRK T.A.Ş.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9,180,000,000,000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NEW HOLLAND TRAKMAK TRAK. ZİRAAT MAK.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OTOKAR OTOBÜS KA</w:t>
            </w:r>
            <w:r>
              <w:rPr>
                <w:rFonts w:ascii="Arial" w:hAnsi="Arial"/>
                <w:b/>
                <w:sz w:val="16"/>
              </w:rPr>
              <w:t>ROSERİ 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7,069,800,000,000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OTOMOTİV LASTİKLERİ TEVZİ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OTOYOL PAZARLAMA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PASTAVİLLA MAKARNACILIK SAN.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 DIŞ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RAMERİCA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5.653.438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SAMKOÇAUTO ÖZBEKİSTAN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64.118.000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SANAL MERKEZ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AUTO BAKÜ AZERBAYCAN LTD.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   400.000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OTO TİC.VE TURİZM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</w:t>
            </w:r>
            <w:r>
              <w:rPr>
                <w:rFonts w:ascii="Arial" w:hAnsi="Arial"/>
                <w:sz w:val="16"/>
              </w:rPr>
              <w:t>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SETUR SERVİS TURİSTİK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DEMİR DÖKÜM FAB.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TAKOSAN OTOMOBİL GÖSTERGE.SAN.VE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437,115,000,000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54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TAM SİGORTA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TAT KONSERVE </w:t>
            </w:r>
            <w:r>
              <w:rPr>
                <w:rFonts w:ascii="Arial" w:hAnsi="Arial"/>
                <w:b/>
                <w:sz w:val="16"/>
              </w:rPr>
              <w:t>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TAT TOHUMCULUK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TEK-ART KALAMIŞ MARİNA VE YAPI ELEM.SAN.A.Ş.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TEKERSAN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TNT LOJİSTİK VE DAĞITIM HİZMETLERİ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TOFAŞ TÜRK OTOMOBİL FAB.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170,412,875,000,000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TÜTAŞ TÜRK TURİZM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ULTRA KABLOLU TV VE TELEKOM.SAN.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ZİNERJİ ENERJİ SANAYİ TİCARET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31.12.2001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45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BELDESAN OTOMOTİV YAN.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BİLKOM BİLİŞİM HİZMETLERİ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BİRMOT BİRLEŞİK MOTOR SANAYİ VE TİC. A.Ş</w:t>
            </w:r>
            <w:r>
              <w:rPr>
                <w:rFonts w:ascii="Arial" w:hAnsi="Arial"/>
                <w:b/>
                <w:color w:val="FF00FF"/>
                <w:sz w:val="16"/>
              </w:rPr>
              <w:t>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BOZKURT TARIM GIDA SAN.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1,071,000,000,000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BURSA GAZ 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1,188,101,700,000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DÖKTAŞ DÖKÜM. TİC. VE 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GVZ SES TANIMA TEK. YAZILIM VE HİZM.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750,000,00</w:t>
            </w:r>
            <w:r>
              <w:rPr>
                <w:rFonts w:ascii="Arial" w:hAnsi="Arial"/>
                <w:sz w:val="16"/>
              </w:rPr>
              <w:t>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İ.D.E.A.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ISTANBUL FRUEHAUF TAŞ. ARÇ. SAN.TİC.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KOÇNET HABERLEŞME TEKNO. VE İLET. HİZM.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KOFİSA TRADİNG COMP. SA.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SFR      4.000.000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OTOK</w:t>
            </w:r>
            <w:r>
              <w:rPr>
                <w:rFonts w:ascii="Arial" w:hAnsi="Arial"/>
                <w:b/>
                <w:color w:val="FF00FF"/>
                <w:sz w:val="16"/>
              </w:rPr>
              <w:t>OÇ OTOMOTİV TİCARET VE SAN.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OTOYOL SANAYİ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RMK MARİNE GEMİ YAPIM SAN.VE DENİZ TAŞ.İŞL.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SEK SÜT END.KUR.SAN.VE TİC.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5,149,000,000,000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SETAİR HAV</w:t>
            </w:r>
            <w:r>
              <w:rPr>
                <w:rFonts w:ascii="Arial" w:hAnsi="Arial"/>
                <w:b/>
                <w:color w:val="FF00FF"/>
                <w:sz w:val="16"/>
              </w:rPr>
              <w:t>A TAŞ. VE HİZM.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rPr>
                <w:rFonts w:ascii="Arial" w:hAnsi="Arial"/>
                <w:b/>
                <w:color w:val="FF00FF"/>
                <w:sz w:val="16"/>
              </w:rPr>
            </w:pPr>
            <w:r>
              <w:rPr>
                <w:rFonts w:ascii="Arial" w:hAnsi="Arial"/>
                <w:b/>
                <w:color w:val="FF00FF"/>
                <w:sz w:val="16"/>
              </w:rPr>
              <w:t>TÜRK TRAKTÖR VE ZİRAAT MAK. A.Ş.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12,000,000,000,000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453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</w:t>
            </w:r>
          </w:p>
        </w:tc>
      </w:tr>
    </w:tbl>
    <w:p w:rsidR="00000000" w:rsidRDefault="004453E0">
      <w:pPr>
        <w:rPr>
          <w:rFonts w:ascii="Arial" w:hAnsi="Arial"/>
          <w:color w:val="FF0000"/>
          <w:sz w:val="16"/>
        </w:rPr>
      </w:pPr>
    </w:p>
    <w:p w:rsidR="00000000" w:rsidRDefault="004453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5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</w:p>
    <w:tbl>
      <w:tblPr>
        <w:tblW w:w="0" w:type="auto"/>
        <w:tblInd w:w="-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37"/>
        <w:gridCol w:w="110"/>
        <w:gridCol w:w="2071"/>
        <w:gridCol w:w="80"/>
        <w:gridCol w:w="218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A) ORTAKLIK SERMAYESİNİN VEYA TOPLAM OY HAKLARININ EN AZ % 10’UNA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1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SAHİP GERÇEK VE TÜZEL KİŞİ ORTAKLAR : (MİLYON 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Soyadı/Ünvanı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Temel Ticaret ve Yatırım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36.627.126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both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B) ORTAKLIK YÖNETİM VE DENETİM ORGANLARINDA GÖREVLİ PAY SAHİBİ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KİŞİLER : (MİLYON TL.)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Soyadı/Ünvanı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Semahat Arsel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6.971.767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Rahmi M. Koç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6.179.910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Sevgi Gönül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6.979.472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Suna Kıraç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7.134.174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27.265.323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C) ORTAKLIK GENEL MÜDÜR, GENEL MÜDÜR YARDIMCISI, BÖLÜM MÜDÜRÜ YADA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BENZER YETKİ VE SORUMLULUK VEREN DİĞER ÜNVANLARA SAHİP YÖNETİCİLERİ: ---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37"/>
        <w:gridCol w:w="110"/>
        <w:gridCol w:w="2071"/>
        <w:gridCol w:w="80"/>
        <w:gridCol w:w="218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D) (A), (B) VE (C) ALT BAŞLIKLARINDA BE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LİRTİLEN HİSSEDARLAR İLE BİRİNCİ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DERECEDEN AKRABALIK İLİŞKİSİ BULUNAN PAY SAHİBİ KİŞİLER : (MİLYON TL.)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Soyadı/Ünvanı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Vehbi Koç (Rahmi M. Koç’un oğlu)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1.111.621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Ömer Koç (R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ahmi M. Koç’un oğlu)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1.082.899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Yıldırım Ali Koç(Rahmi M. Koç’un oğlu)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1.111.618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İpek Kıraç (Suna Kıraç’ın kızı)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802.846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4.108.984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E) SERMAYE YADA TOPLAM OY HAKKI İÇİNDE % 10’DAN AZ PAYA SAHİP OLMAKLA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BİRLİKTE, (A) AL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 BAŞLIĞINDA BELİRTİLEN TÜZEL KİŞİ ORTAKLAR İLE AYNI HOLDİNG,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GRUP YADA TOPLULUK BÜNYESİNDE BULUNAN TÜZEL KİŞİ ORTAKLAR : (MİLYON TL.)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Soyadı/Ünvanı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Vehbi Koç Vakfı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8.209.907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Koç Holding E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mekli ve Yardım Sandığı Vakfı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2.259.362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Nazar Dayanıklı ve Dayanıksız Sınai Mallar Paz.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396.642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Koç Allianz Sigorta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21.014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Rahmi M. Koç ve Mahdumları, Maden, İnşaat,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Turizm, Ulaştırma Yatırım ve Ticaret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120.332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Tofaş Türk Otomobil Fabrikası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33.367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Zer Madencilik Dayanıklı Mallar Yatırım ve Paz. A.Ş.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15.182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11.055.804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F) DİĞER ORTAKLAR (8-16.TERTİP HALKA AÇIK KISIM) (MİLYON TL.)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Ortakların Sayısı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(TL.)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4453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1.700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16.297.715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F) DİĞER ORTAKLAR (17.TERTİP) (MİLYON TL)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6.223.049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 TOPLAM</w:t>
            </w:r>
          </w:p>
        </w:tc>
        <w:tc>
          <w:tcPr>
            <w:tcW w:w="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101.578.003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4453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100,00</w:t>
            </w:r>
          </w:p>
        </w:tc>
      </w:tr>
    </w:tbl>
    <w:p w:rsidR="00000000" w:rsidRDefault="004453E0">
      <w:pPr>
        <w:rPr>
          <w:rFonts w:ascii="Arial" w:hAnsi="Arial"/>
          <w:sz w:val="16"/>
        </w:rPr>
      </w:pPr>
    </w:p>
    <w:p w:rsidR="00000000" w:rsidRDefault="004453E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CA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ADA48B7"/>
    <w:multiLevelType w:val="singleLevel"/>
    <w:tmpl w:val="B7E8C8FE"/>
    <w:lvl w:ilvl="0">
      <w:start w:val="2"/>
      <w:numFmt w:val="decimal"/>
      <w:lvlText w:val="%1."/>
      <w:lvlJc w:val="left"/>
      <w:pPr>
        <w:tabs>
          <w:tab w:val="num" w:pos="5673"/>
        </w:tabs>
        <w:ind w:left="5673" w:hanging="570"/>
      </w:pPr>
      <w:rPr>
        <w:rFonts w:hint="default"/>
      </w:rPr>
    </w:lvl>
  </w:abstractNum>
  <w:num w:numId="1" w16cid:durableId="700207457">
    <w:abstractNumId w:val="1"/>
  </w:num>
  <w:num w:numId="2" w16cid:durableId="90460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3E0"/>
    <w:rsid w:val="004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966A6-0C84-4340-B70F-C3EAA1BA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napToGrid w:val="0"/>
      <w:color w:val="000000"/>
      <w:kern w:val="2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</w:tabs>
      <w:ind w:right="-51"/>
    </w:pPr>
    <w:rPr>
      <w:rFonts w:ascii="Tahoma" w:hAnsi="Tahoma" w:cs="Tahoma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2002-04-03T15:31:00Z</cp:lastPrinted>
  <dcterms:created xsi:type="dcterms:W3CDTF">2022-09-01T22:01:00Z</dcterms:created>
  <dcterms:modified xsi:type="dcterms:W3CDTF">2022-09-01T22:01:00Z</dcterms:modified>
</cp:coreProperties>
</file>