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TURİZM TİCARET VE SANAYİ A .Ş.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06.02.1975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FEBRUARY 06,1975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 DOKUMA HALI VE KUYUM MÜCEVHERAT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NURUOSMANİYE CAD.NO:48 CAĞALOĞLU/İSTANBUL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ANTUAN KALUMENOS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ANTUAN KALUMENOS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AYYILDIZ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EKİZ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ALİYE SİM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TOLON SÖKMEN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ESEN YOLAÇ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0 212 514 08 22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0 212 526 28 09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100 TRİLYON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100 TRILLION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24.822 MİLYAR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24.822 BILLION TURKISH LİRA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</w:t>
            </w:r>
            <w:r>
              <w:rPr>
                <w:rFonts w:ascii="Arial" w:hAnsi="Arial"/>
                <w:b/>
                <w:color w:val="000000"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NATIONAL 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</w:t>
            </w:r>
            <w:r>
              <w:rPr>
                <w:rFonts w:ascii="Arial" w:hAnsi="Arial"/>
                <w:b/>
                <w:color w:val="000000"/>
                <w:sz w:val="16"/>
              </w:rPr>
              <w:t>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6C378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894.479.026.640</w:t>
            </w:r>
          </w:p>
          <w:p w:rsidR="00000000" w:rsidRDefault="006C378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1.411.940</w:t>
            </w:r>
          </w:p>
        </w:tc>
        <w:tc>
          <w:tcPr>
            <w:tcW w:w="1902" w:type="dxa"/>
          </w:tcPr>
          <w:p w:rsidR="00000000" w:rsidRDefault="006C378D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8.236.408.616.947</w:t>
            </w:r>
          </w:p>
          <w:p w:rsidR="00000000" w:rsidRDefault="006C378D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16.628.323</w:t>
            </w:r>
          </w:p>
        </w:tc>
        <w:tc>
          <w:tcPr>
            <w:tcW w:w="2634" w:type="dxa"/>
            <w:vAlign w:val="center"/>
          </w:tcPr>
          <w:p w:rsidR="00000000" w:rsidRDefault="006C378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6C378D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1.646.094.278.837</w:t>
            </w:r>
          </w:p>
          <w:p w:rsidR="00000000" w:rsidRDefault="006C378D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1.417.709</w:t>
            </w:r>
          </w:p>
        </w:tc>
        <w:tc>
          <w:tcPr>
            <w:tcW w:w="1902" w:type="dxa"/>
          </w:tcPr>
          <w:p w:rsidR="00000000" w:rsidRDefault="006C378D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19.657.189.628.850</w:t>
            </w:r>
          </w:p>
          <w:p w:rsidR="00000000" w:rsidRDefault="006C378D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14.365.325</w:t>
            </w:r>
          </w:p>
        </w:tc>
        <w:tc>
          <w:tcPr>
            <w:tcW w:w="2634" w:type="dxa"/>
            <w:vAlign w:val="center"/>
          </w:tcPr>
          <w:p w:rsidR="00000000" w:rsidRDefault="006C378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</w:t>
            </w:r>
            <w:r>
              <w:rPr>
                <w:rFonts w:ascii="Arial" w:hAnsi="Arial"/>
                <w:sz w:val="16"/>
              </w:rPr>
              <w:t>eki yatırımları aşağıda verilmektedir.</w:t>
            </w:r>
          </w:p>
        </w:tc>
        <w:tc>
          <w:tcPr>
            <w:tcW w:w="1212" w:type="dxa"/>
          </w:tcPr>
          <w:p w:rsidR="00000000" w:rsidRDefault="006C37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C37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37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37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37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C37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6C37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C37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vAlign w:val="center"/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vAlign w:val="center"/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vAlign w:val="center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vAlign w:val="center"/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RÖNESANS GİYİM SANAYİ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DIAMOND S.R.O.PRAG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 KRON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INO I</w:t>
            </w:r>
            <w:r>
              <w:rPr>
                <w:rFonts w:ascii="Arial" w:hAnsi="Arial"/>
                <w:color w:val="000000"/>
                <w:sz w:val="16"/>
              </w:rPr>
              <w:t>NTERNATIONAL INVESTMENT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 USD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VE TİCARET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SAN.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HALI SAN.A.Ş.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  <w:r>
              <w:rPr>
                <w:rFonts w:ascii="Arial" w:hAnsi="Arial"/>
                <w:color w:val="000000"/>
                <w:sz w:val="16"/>
              </w:rPr>
              <w:t>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2.300.000.000.000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SAĞLIK VE GÜZELLİK ÜRÜNLERİ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7.400.000.000.000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 SAN.VE TİC.A.Ş.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SANAYİ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NETPARK TURİZM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MAĞAZACILIK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6C37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A.Ş.</w:t>
            </w:r>
          </w:p>
        </w:tc>
        <w:tc>
          <w:tcPr>
            <w:tcW w:w="2299" w:type="dxa"/>
            <w:vAlign w:val="center"/>
          </w:tcPr>
          <w:p w:rsidR="00000000" w:rsidRDefault="006C37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14.776.000.000  TL</w:t>
            </w:r>
          </w:p>
        </w:tc>
        <w:tc>
          <w:tcPr>
            <w:tcW w:w="2342" w:type="dxa"/>
            <w:vAlign w:val="center"/>
          </w:tcPr>
          <w:p w:rsidR="00000000" w:rsidRDefault="006C37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C378D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78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</w:t>
            </w:r>
            <w:r>
              <w:rPr>
                <w:rFonts w:ascii="Arial" w:hAnsi="Arial"/>
                <w:sz w:val="16"/>
              </w:rPr>
              <w:t>r voting rights</w:t>
            </w: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Net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10.286.099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10.286.099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41,44</w:t>
            </w: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</w:t>
            </w:r>
            <w:r>
              <w:rPr>
                <w:rFonts w:ascii="Arial" w:hAnsi="Arial"/>
                <w:sz w:val="16"/>
              </w:rPr>
              <w:t xml:space="preserve">i Pay Sahibi Kişiler </w:t>
            </w:r>
          </w:p>
        </w:tc>
        <w:tc>
          <w:tcPr>
            <w:tcW w:w="1134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Antuan Kalumenos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Uğur Ayyıldız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Hayat Ekiz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Adil Ercan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Sümer Mutlu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Aliye Sim Özer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Tolon Sökmen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8-Ahmet Esen Yolaç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Zabel Karakoç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İhsan Aydın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</w:t>
            </w:r>
            <w:r>
              <w:rPr>
                <w:rFonts w:ascii="Arial" w:hAnsi="Arial"/>
                <w:sz w:val="16"/>
              </w:rPr>
              <w:t>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</w:tbl>
    <w:p w:rsidR="00000000" w:rsidRDefault="006C378D">
      <w:pPr>
        <w:jc w:val="both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C)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</w:t>
            </w:r>
            <w:r>
              <w:rPr>
                <w:rFonts w:ascii="Arial" w:hAnsi="Arial"/>
                <w:sz w:val="16"/>
              </w:rPr>
              <w:t>neral manager, director etc.</w:t>
            </w: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      --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C378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       --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78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</w:t>
            </w:r>
            <w:r>
              <w:rPr>
                <w:rFonts w:ascii="Arial" w:hAnsi="Arial"/>
                <w:sz w:val="16"/>
              </w:rPr>
              <w:t xml:space="preserve">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</w:t>
            </w:r>
            <w:r>
              <w:rPr>
                <w:rFonts w:ascii="Arial" w:hAnsi="Arial"/>
                <w:sz w:val="16"/>
              </w:rPr>
              <w:t>e shareholders in subtitle (A)</w:t>
            </w: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Net Yapı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2-Quantum Emerging Growth Partners C.V.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1.078.740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.080.048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4,36</w:t>
            </w: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rPr>
          <w:rFonts w:ascii="Arial" w:hAnsi="Arial"/>
          <w:sz w:val="16"/>
        </w:rPr>
      </w:pPr>
    </w:p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C37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</w:t>
            </w:r>
            <w:r>
              <w:rPr>
                <w:rFonts w:ascii="Arial" w:hAnsi="Arial"/>
                <w:b/>
                <w:sz w:val="16"/>
              </w:rPr>
              <w:t xml:space="preserve">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Tahmini 1.000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13.410.829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13.410.829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54,02</w:t>
            </w:r>
          </w:p>
        </w:tc>
      </w:tr>
    </w:tbl>
    <w:p w:rsidR="00000000" w:rsidRDefault="006C378D">
      <w:pPr>
        <w:rPr>
          <w:rFonts w:ascii="Arial" w:hAnsi="Arial"/>
          <w:sz w:val="16"/>
        </w:rPr>
      </w:pPr>
    </w:p>
    <w:p w:rsidR="00000000" w:rsidRDefault="006C378D">
      <w:pPr>
        <w:ind w:right="-1231"/>
        <w:rPr>
          <w:rFonts w:ascii="Arial" w:hAnsi="Arial"/>
          <w:sz w:val="16"/>
        </w:rPr>
      </w:pPr>
    </w:p>
    <w:p w:rsidR="00000000" w:rsidRDefault="006C378D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7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C378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/ GENERAL </w:t>
            </w:r>
            <w:r>
              <w:rPr>
                <w:rFonts w:ascii="Arial" w:hAnsi="Arial"/>
                <w:sz w:val="16"/>
              </w:rPr>
              <w:t>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24.822.000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7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C378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378D"/>
    <w:rsid w:val="006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72A2C-144E-42F4-8BD5-BB2C1DE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color w:val="00000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738"/>
      <w:jc w:val="right"/>
    </w:pPr>
    <w:rPr>
      <w:rFonts w:ascii="Arial" w:hAnsi="Arial"/>
      <w:color w:val="000000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2002-04-01T20:33:00Z</cp:lastPrinted>
  <dcterms:created xsi:type="dcterms:W3CDTF">2022-09-01T22:02:00Z</dcterms:created>
  <dcterms:modified xsi:type="dcterms:W3CDTF">2022-09-01T22:02:00Z</dcterms:modified>
</cp:coreProperties>
</file>