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445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PASTAVİLLA MAKARNACILIK SANAYİ VE TİCARET A.Ş.</w:t>
            </w:r>
          </w:p>
        </w:tc>
      </w:tr>
    </w:tbl>
    <w:p w:rsidR="00000000" w:rsidRDefault="00AC445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17/03/1982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“PASTAVİLLA”, “KARTAL”, “LUNCH&amp;DINNER” MARKALI MAKARNA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MACARONI (PASTA)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ÜNİVERSİT</w:t>
            </w:r>
            <w:r>
              <w:rPr>
                <w:rFonts w:ascii="Arial" w:hAnsi="Arial"/>
                <w:sz w:val="16"/>
              </w:rPr>
              <w:t>E CADDESİ NO:31BORNOVA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CEMALİ KIRMIZIOĞLU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CENGİZ SOLAKOĞLU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NEVZAT TÜFEKÇİOĞLU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DR.NÜSRET ARSEL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NECATİ ARIKAN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TEMEL ATAY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– 232 – 388 16 82 –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– 232 – 388 09 28 / 388 32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</w:t>
            </w:r>
            <w:r>
              <w:rPr>
                <w:rFonts w:ascii="Arial" w:hAnsi="Arial"/>
                <w:b/>
                <w:sz w:val="16"/>
              </w:rPr>
              <w:t xml:space="preserve"> İŞÇİ SAYISI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/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/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/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45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 /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/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C445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431"/>
        <w:gridCol w:w="1559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445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MAKARNA (TON)</w:t>
            </w:r>
          </w:p>
        </w:tc>
        <w:tc>
          <w:tcPr>
            <w:tcW w:w="806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gridSpan w:val="2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(TON)</w:t>
            </w:r>
          </w:p>
        </w:tc>
        <w:tc>
          <w:tcPr>
            <w:tcW w:w="81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PASTA (TONS)i</w:t>
            </w:r>
          </w:p>
        </w:tc>
        <w:tc>
          <w:tcPr>
            <w:tcW w:w="806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C44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gridSpan w:val="2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By Product(TONS)</w:t>
            </w:r>
          </w:p>
        </w:tc>
        <w:tc>
          <w:tcPr>
            <w:tcW w:w="81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C44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C445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44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AC44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38.127</w:t>
            </w:r>
          </w:p>
        </w:tc>
        <w:tc>
          <w:tcPr>
            <w:tcW w:w="806" w:type="dxa"/>
          </w:tcPr>
          <w:p w:rsidR="00000000" w:rsidRDefault="00AC44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90" w:type="dxa"/>
            <w:gridSpan w:val="2"/>
          </w:tcPr>
          <w:p w:rsidR="00000000" w:rsidRDefault="00AC44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26.638</w:t>
            </w:r>
          </w:p>
        </w:tc>
        <w:tc>
          <w:tcPr>
            <w:tcW w:w="818" w:type="dxa"/>
          </w:tcPr>
          <w:p w:rsidR="00000000" w:rsidRDefault="00AC445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C445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C445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44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C44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45.201</w:t>
            </w:r>
          </w:p>
        </w:tc>
        <w:tc>
          <w:tcPr>
            <w:tcW w:w="1237" w:type="dxa"/>
            <w:gridSpan w:val="2"/>
          </w:tcPr>
          <w:p w:rsidR="00000000" w:rsidRDefault="00AC445C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559" w:type="dxa"/>
          </w:tcPr>
          <w:p w:rsidR="00000000" w:rsidRDefault="00AC44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32.952</w:t>
            </w:r>
          </w:p>
        </w:tc>
        <w:tc>
          <w:tcPr>
            <w:tcW w:w="818" w:type="dxa"/>
          </w:tcPr>
          <w:p w:rsidR="00000000" w:rsidRDefault="00AC445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C445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C445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C445C">
      <w:pPr>
        <w:pStyle w:val="Heading3"/>
      </w:pPr>
      <w:r>
        <w:t>C.U.R.-Capacity Utilization Rate</w:t>
      </w:r>
    </w:p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</w:t>
            </w:r>
            <w:r>
              <w:rPr>
                <w:rFonts w:ascii="Arial" w:hAnsi="Arial"/>
                <w:i/>
                <w:sz w:val="16"/>
              </w:rPr>
              <w:t xml:space="preserve"> for the last two years are  shown below.</w:t>
            </w:r>
          </w:p>
        </w:tc>
      </w:tr>
    </w:tbl>
    <w:p w:rsidR="00000000" w:rsidRDefault="00AC445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445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MAKARNA (TON)</w:t>
            </w:r>
          </w:p>
        </w:tc>
        <w:tc>
          <w:tcPr>
            <w:tcW w:w="199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(TON</w:t>
            </w:r>
          </w:p>
        </w:tc>
        <w:tc>
          <w:tcPr>
            <w:tcW w:w="190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PASTA (TONS)</w:t>
            </w:r>
          </w:p>
        </w:tc>
        <w:tc>
          <w:tcPr>
            <w:tcW w:w="199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By Product(TONS)</w:t>
            </w:r>
          </w:p>
        </w:tc>
        <w:tc>
          <w:tcPr>
            <w:tcW w:w="190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AC44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38.296</w:t>
            </w:r>
          </w:p>
        </w:tc>
        <w:tc>
          <w:tcPr>
            <w:tcW w:w="1990" w:type="dxa"/>
          </w:tcPr>
          <w:p w:rsidR="00000000" w:rsidRDefault="00AC44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26.638</w:t>
            </w:r>
          </w:p>
        </w:tc>
        <w:tc>
          <w:tcPr>
            <w:tcW w:w="1908" w:type="dxa"/>
          </w:tcPr>
          <w:p w:rsidR="00000000" w:rsidRDefault="00AC445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C44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45.395</w:t>
            </w:r>
          </w:p>
        </w:tc>
        <w:tc>
          <w:tcPr>
            <w:tcW w:w="1990" w:type="dxa"/>
          </w:tcPr>
          <w:p w:rsidR="00000000" w:rsidRDefault="00AC44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35.056</w:t>
            </w:r>
          </w:p>
        </w:tc>
        <w:tc>
          <w:tcPr>
            <w:tcW w:w="1908" w:type="dxa"/>
          </w:tcPr>
          <w:p w:rsidR="00000000" w:rsidRDefault="00AC445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AC445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export and import figures that  the Company realized  in the last two years  are given below.</w:t>
            </w:r>
          </w:p>
        </w:tc>
      </w:tr>
    </w:tbl>
    <w:p w:rsidR="00000000" w:rsidRDefault="00AC445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44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 xml:space="preserve">00    </w:t>
            </w:r>
          </w:p>
        </w:tc>
        <w:tc>
          <w:tcPr>
            <w:tcW w:w="1527" w:type="dxa"/>
          </w:tcPr>
          <w:p w:rsidR="00000000" w:rsidRDefault="00AC445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33.340.123.047</w:t>
            </w:r>
          </w:p>
          <w:p w:rsidR="00000000" w:rsidRDefault="00AC445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53.462,94</w:t>
            </w:r>
          </w:p>
        </w:tc>
        <w:tc>
          <w:tcPr>
            <w:tcW w:w="2410" w:type="dxa"/>
          </w:tcPr>
          <w:p w:rsidR="00000000" w:rsidRDefault="00AC445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</w:t>
            </w:r>
          </w:p>
        </w:tc>
        <w:tc>
          <w:tcPr>
            <w:tcW w:w="1559" w:type="dxa"/>
          </w:tcPr>
          <w:p w:rsidR="00000000" w:rsidRDefault="00AC44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1.144.944.838.140</w:t>
            </w:r>
          </w:p>
          <w:p w:rsidR="00000000" w:rsidRDefault="00AC44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1.902.917</w:t>
            </w:r>
          </w:p>
        </w:tc>
        <w:tc>
          <w:tcPr>
            <w:tcW w:w="2269" w:type="dxa"/>
          </w:tcPr>
          <w:p w:rsidR="00000000" w:rsidRDefault="00AC445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44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AC445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44.518.466.076</w:t>
            </w:r>
          </w:p>
          <w:p w:rsidR="00000000" w:rsidRDefault="00AC445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46.009,70</w:t>
            </w:r>
          </w:p>
        </w:tc>
        <w:tc>
          <w:tcPr>
            <w:tcW w:w="2410" w:type="dxa"/>
          </w:tcPr>
          <w:p w:rsidR="00000000" w:rsidRDefault="00AC445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  <w:tc>
          <w:tcPr>
            <w:tcW w:w="1559" w:type="dxa"/>
          </w:tcPr>
          <w:p w:rsidR="00000000" w:rsidRDefault="00AC44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2.683.438.109.664</w:t>
            </w:r>
          </w:p>
          <w:p w:rsidR="00000000" w:rsidRDefault="00AC44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2.303.514,82</w:t>
            </w:r>
          </w:p>
        </w:tc>
        <w:tc>
          <w:tcPr>
            <w:tcW w:w="2269" w:type="dxa"/>
          </w:tcPr>
          <w:p w:rsidR="00000000" w:rsidRDefault="00AC445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</w:t>
            </w:r>
          </w:p>
        </w:tc>
      </w:tr>
    </w:tbl>
    <w:p w:rsidR="00000000" w:rsidRDefault="00AC445C">
      <w:pPr>
        <w:rPr>
          <w:rFonts w:ascii="Arial" w:hAnsi="Arial"/>
          <w:b/>
          <w:sz w:val="16"/>
          <w:u w:val="single"/>
        </w:rPr>
      </w:pPr>
    </w:p>
    <w:p w:rsidR="00000000" w:rsidRDefault="00AC445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</w:t>
            </w:r>
            <w:r>
              <w:rPr>
                <w:rFonts w:ascii="Arial" w:hAnsi="Arial"/>
                <w:i/>
                <w:sz w:val="16"/>
              </w:rPr>
              <w:t>nd projects of the Company are given below.</w:t>
            </w:r>
          </w:p>
        </w:tc>
      </w:tr>
    </w:tbl>
    <w:p w:rsidR="00000000" w:rsidRDefault="00AC445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445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4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-Million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No Üretim Hattı Revizyon</w:t>
            </w:r>
          </w:p>
        </w:tc>
        <w:tc>
          <w:tcPr>
            <w:tcW w:w="2043" w:type="dxa"/>
          </w:tcPr>
          <w:p w:rsidR="00000000" w:rsidRDefault="00AC445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Ekim 2001 – Mart 2002</w:t>
            </w:r>
          </w:p>
        </w:tc>
        <w:tc>
          <w:tcPr>
            <w:tcW w:w="2209" w:type="dxa"/>
          </w:tcPr>
          <w:p w:rsidR="00000000" w:rsidRDefault="00AC445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13.500</w:t>
            </w:r>
          </w:p>
        </w:tc>
        <w:tc>
          <w:tcPr>
            <w:tcW w:w="1843" w:type="dxa"/>
          </w:tcPr>
          <w:p w:rsidR="00000000" w:rsidRDefault="00AC445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Modification of line No:1</w:t>
            </w:r>
          </w:p>
        </w:tc>
        <w:tc>
          <w:tcPr>
            <w:tcW w:w="2043" w:type="dxa"/>
          </w:tcPr>
          <w:p w:rsidR="00000000" w:rsidRDefault="00AC445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AC445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C445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AC445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AC445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C445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C445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</w:t>
            </w:r>
            <w:r>
              <w:rPr>
                <w:rFonts w:ascii="Arial" w:hAnsi="Arial"/>
                <w:i/>
                <w:sz w:val="16"/>
              </w:rPr>
              <w:t xml:space="preserve"> its portion in their  equity capital are shown below.</w:t>
            </w:r>
          </w:p>
        </w:tc>
      </w:tr>
    </w:tbl>
    <w:p w:rsidR="00000000" w:rsidRDefault="00AC445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C4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Pastavilla Gıda ve Hizmet İşletmeleri A.Ş.</w:t>
            </w:r>
          </w:p>
        </w:tc>
        <w:tc>
          <w:tcPr>
            <w:tcW w:w="2268" w:type="dxa"/>
          </w:tcPr>
          <w:p w:rsidR="00000000" w:rsidRDefault="00AC44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5.750.000.000.-TL</w:t>
            </w:r>
          </w:p>
        </w:tc>
        <w:tc>
          <w:tcPr>
            <w:tcW w:w="2126" w:type="dxa"/>
          </w:tcPr>
          <w:p w:rsidR="00000000" w:rsidRDefault="00AC44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Elektirk Üretimi Otopro</w:t>
            </w:r>
            <w:r>
              <w:rPr>
                <w:rFonts w:ascii="Arial" w:hAnsi="Arial"/>
                <w:sz w:val="16"/>
              </w:rPr>
              <w:t>düktör A.Ş.</w:t>
            </w:r>
          </w:p>
        </w:tc>
        <w:tc>
          <w:tcPr>
            <w:tcW w:w="2268" w:type="dxa"/>
          </w:tcPr>
          <w:p w:rsidR="00000000" w:rsidRDefault="00AC44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74.575.000.000.-TL</w:t>
            </w:r>
          </w:p>
        </w:tc>
        <w:tc>
          <w:tcPr>
            <w:tcW w:w="2126" w:type="dxa"/>
          </w:tcPr>
          <w:p w:rsidR="00000000" w:rsidRDefault="00AC44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İzmir Sağlık Tesisleri </w:t>
            </w:r>
          </w:p>
        </w:tc>
        <w:tc>
          <w:tcPr>
            <w:tcW w:w="2268" w:type="dxa"/>
          </w:tcPr>
          <w:p w:rsidR="00000000" w:rsidRDefault="00AC44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80.763.000.-TL</w:t>
            </w:r>
          </w:p>
        </w:tc>
        <w:tc>
          <w:tcPr>
            <w:tcW w:w="2126" w:type="dxa"/>
          </w:tcPr>
          <w:p w:rsidR="00000000" w:rsidRDefault="00AC44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C44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Henkel Netherland BV</w:t>
            </w:r>
          </w:p>
        </w:tc>
        <w:tc>
          <w:tcPr>
            <w:tcW w:w="2268" w:type="dxa"/>
          </w:tcPr>
          <w:p w:rsidR="00000000" w:rsidRDefault="00AC44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49.315.799.862.-TL</w:t>
            </w:r>
          </w:p>
        </w:tc>
        <w:tc>
          <w:tcPr>
            <w:tcW w:w="2126" w:type="dxa"/>
          </w:tcPr>
          <w:p w:rsidR="00000000" w:rsidRDefault="00AC44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2,84</w:t>
            </w:r>
          </w:p>
        </w:tc>
      </w:tr>
    </w:tbl>
    <w:p w:rsidR="00000000" w:rsidRDefault="00AC445C">
      <w:pPr>
        <w:rPr>
          <w:rFonts w:ascii="Arial" w:hAnsi="Arial"/>
          <w:sz w:val="16"/>
        </w:rPr>
      </w:pPr>
    </w:p>
    <w:p w:rsidR="00000000" w:rsidRDefault="00AC445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</w:t>
            </w:r>
            <w:r>
              <w:rPr>
                <w:rFonts w:ascii="Arial" w:hAnsi="Arial"/>
                <w:i/>
                <w:sz w:val="16"/>
              </w:rPr>
              <w:t>s in the equity capital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C445C">
            <w:pPr>
              <w:ind w:left="7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A) </w:t>
            </w:r>
          </w:p>
          <w:p w:rsidR="00000000" w:rsidRDefault="00AC445C">
            <w:pPr>
              <w:ind w:left="7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 sermayesinin  veya  toplam oy            haklarının en az %10’una sahip gerçek ve tüzel kişi ortaklar.</w:t>
            </w:r>
          </w:p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Real or legal persons holding more than %10 of total capital or voting rights. </w:t>
            </w:r>
          </w:p>
        </w:tc>
      </w:tr>
    </w:tbl>
    <w:p w:rsidR="00000000" w:rsidRDefault="00AC445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</w:t>
            </w:r>
            <w:r>
              <w:rPr>
                <w:rFonts w:ascii="Arial" w:hAnsi="Arial"/>
                <w:b/>
                <w:sz w:val="16"/>
              </w:rPr>
              <w:t>nı</w:t>
            </w:r>
          </w:p>
        </w:tc>
        <w:tc>
          <w:tcPr>
            <w:tcW w:w="190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1- TAT KONSERVE A.Ş.</w:t>
            </w:r>
          </w:p>
        </w:tc>
        <w:tc>
          <w:tcPr>
            <w:tcW w:w="190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406.768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33,9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2- KOÇ HOLDİNG A.Ş</w:t>
            </w:r>
          </w:p>
        </w:tc>
        <w:tc>
          <w:tcPr>
            <w:tcW w:w="190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294.673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24,56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3-DÜZEY PAZARLAMA A.Ş.</w:t>
            </w:r>
          </w:p>
        </w:tc>
        <w:tc>
          <w:tcPr>
            <w:tcW w:w="190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180.417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15,03</w:t>
            </w:r>
          </w:p>
        </w:tc>
      </w:tr>
    </w:tbl>
    <w:p w:rsidR="00000000" w:rsidRDefault="00AC445C">
      <w:pPr>
        <w:jc w:val="both"/>
        <w:rPr>
          <w:rFonts w:ascii="Arial" w:hAnsi="Arial"/>
          <w:sz w:val="16"/>
        </w:rPr>
      </w:pPr>
    </w:p>
    <w:p w:rsidR="00000000" w:rsidRDefault="00AC445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C445C">
            <w:pPr>
              <w:ind w:left="7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B) </w:t>
            </w:r>
          </w:p>
          <w:p w:rsidR="00000000" w:rsidRDefault="00AC445C">
            <w:pPr>
              <w:ind w:left="7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 denetim organlarında görevli</w:t>
            </w:r>
            <w:r>
              <w:rPr>
                <w:rFonts w:ascii="Arial" w:hAnsi="Arial"/>
                <w:sz w:val="16"/>
              </w:rPr>
              <w:t xml:space="preserve"> pay sahibi kişiler.  </w:t>
            </w:r>
          </w:p>
          <w:p w:rsidR="00000000" w:rsidRDefault="00AC445C">
            <w:pPr>
              <w:ind w:left="7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 company’s management or audit.</w:t>
            </w:r>
          </w:p>
        </w:tc>
      </w:tr>
    </w:tbl>
    <w:p w:rsidR="00000000" w:rsidRDefault="00AC445C">
      <w:pPr>
        <w:jc w:val="both"/>
        <w:rPr>
          <w:rFonts w:ascii="Arial" w:hAnsi="Arial"/>
          <w:sz w:val="16"/>
        </w:rPr>
      </w:pPr>
    </w:p>
    <w:p w:rsidR="00000000" w:rsidRDefault="00AC445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 (NONE)</w:t>
      </w:r>
    </w:p>
    <w:p w:rsidR="00000000" w:rsidRDefault="00AC445C">
      <w:pPr>
        <w:jc w:val="both"/>
        <w:rPr>
          <w:rFonts w:ascii="Arial" w:hAnsi="Arial"/>
          <w:sz w:val="16"/>
        </w:rPr>
      </w:pPr>
    </w:p>
    <w:p w:rsidR="00000000" w:rsidRDefault="00AC445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C445C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C) </w:t>
            </w:r>
          </w:p>
          <w:p w:rsidR="00000000" w:rsidRDefault="00AC445C">
            <w:pPr>
              <w:pStyle w:val="BodyTextIndent"/>
            </w:pPr>
            <w:r>
              <w:t>Ortaklığın Genel Müdür, Genel Müdür Yardımcısı, Bölüm Müdürü yada benzer yetki ve sorumluluk veren diğer ünvanlara sahip yöneti</w:t>
            </w:r>
            <w:r>
              <w:t xml:space="preserve">cileri.    </w:t>
            </w:r>
          </w:p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are working for the company asgeneral manager, assistant general manager, director etc.  </w:t>
            </w:r>
          </w:p>
        </w:tc>
      </w:tr>
    </w:tbl>
    <w:p w:rsidR="00000000" w:rsidRDefault="00AC445C">
      <w:pPr>
        <w:jc w:val="both"/>
        <w:rPr>
          <w:rFonts w:ascii="Arial" w:hAnsi="Arial"/>
          <w:sz w:val="16"/>
        </w:rPr>
      </w:pPr>
    </w:p>
    <w:p w:rsidR="00000000" w:rsidRDefault="00AC445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 (NONE)</w:t>
      </w:r>
    </w:p>
    <w:p w:rsidR="00000000" w:rsidRDefault="00AC445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C445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C445C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D) </w:t>
            </w:r>
          </w:p>
          <w:p w:rsidR="00000000" w:rsidRDefault="00AC445C">
            <w:pPr>
              <w:pStyle w:val="BodyTextIndent"/>
            </w:pPr>
            <w:r>
              <w:t>(A), (B), (C) Alt başlıklarında belirtilen hissedarlar ile birinci dereceden akrabalık ilişkisi bulunan pay sa</w:t>
            </w:r>
            <w:r>
              <w:t xml:space="preserve">hibi kişiler.    </w:t>
            </w:r>
          </w:p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are fist degree relatives of the shareholders in subtitles (A), (B) or (C).  </w:t>
            </w:r>
          </w:p>
        </w:tc>
      </w:tr>
    </w:tbl>
    <w:p w:rsidR="00000000" w:rsidRDefault="00AC445C">
      <w:pPr>
        <w:jc w:val="both"/>
        <w:rPr>
          <w:rFonts w:ascii="Arial" w:hAnsi="Arial"/>
          <w:sz w:val="16"/>
        </w:rPr>
      </w:pPr>
    </w:p>
    <w:p w:rsidR="00000000" w:rsidRDefault="00AC445C">
      <w:pPr>
        <w:jc w:val="both"/>
        <w:rPr>
          <w:rFonts w:ascii="Arial" w:hAnsi="Arial"/>
          <w:sz w:val="16"/>
        </w:rPr>
      </w:pPr>
    </w:p>
    <w:p w:rsidR="00000000" w:rsidRDefault="00AC445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 (NONE)</w:t>
      </w:r>
    </w:p>
    <w:p w:rsidR="00000000" w:rsidRDefault="00AC445C">
      <w:pPr>
        <w:jc w:val="both"/>
        <w:rPr>
          <w:rFonts w:ascii="Arial" w:hAnsi="Arial"/>
          <w:sz w:val="16"/>
        </w:rPr>
      </w:pPr>
    </w:p>
    <w:p w:rsidR="00000000" w:rsidRDefault="00AC445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C445C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E) </w:t>
            </w:r>
          </w:p>
          <w:p w:rsidR="00000000" w:rsidRDefault="00AC445C">
            <w:pPr>
              <w:pStyle w:val="BodyTextIndent"/>
            </w:pPr>
            <w:r>
              <w:t>Sermaye yada toplam oy hakkı içinde %10’dan az paya sahip olmakla birlikte, (A) alt başlığında belirtilen tüzel kiş</w:t>
            </w:r>
            <w:r>
              <w:t xml:space="preserve">i ortaklar ile aynı Holding, Grup yada Topluluk bünyesinde bulunan tüzel kişi ortaklar.     </w:t>
            </w:r>
          </w:p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%10 of total capital or voting rights but are a part of the same Holding, Group or Conglomerate with the shareholders in</w:t>
            </w:r>
            <w:r>
              <w:rPr>
                <w:rFonts w:ascii="Arial" w:hAnsi="Arial"/>
                <w:i/>
                <w:sz w:val="16"/>
              </w:rPr>
              <w:t xml:space="preserve"> subtitle.  </w:t>
            </w:r>
          </w:p>
        </w:tc>
      </w:tr>
    </w:tbl>
    <w:p w:rsidR="00000000" w:rsidRDefault="00AC445C">
      <w:pPr>
        <w:jc w:val="both"/>
        <w:rPr>
          <w:rFonts w:ascii="Arial" w:hAnsi="Arial"/>
          <w:sz w:val="16"/>
        </w:rPr>
      </w:pPr>
    </w:p>
    <w:p w:rsidR="00000000" w:rsidRDefault="00AC445C">
      <w:pPr>
        <w:jc w:val="both"/>
        <w:rPr>
          <w:rFonts w:ascii="Arial" w:hAnsi="Arial"/>
          <w:sz w:val="16"/>
        </w:rPr>
      </w:pPr>
    </w:p>
    <w:p w:rsidR="00000000" w:rsidRDefault="00AC445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78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AC4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AC445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KAV DANIŞMANLIK A.Ş.</w:t>
            </w:r>
          </w:p>
        </w:tc>
        <w:tc>
          <w:tcPr>
            <w:tcW w:w="1908" w:type="dxa"/>
          </w:tcPr>
          <w:p w:rsidR="00000000" w:rsidRDefault="00AC445C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117.648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AC445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TEMEL TİCARET VE YATIRIM A.Ş.</w:t>
            </w:r>
          </w:p>
        </w:tc>
        <w:tc>
          <w:tcPr>
            <w:tcW w:w="1908" w:type="dxa"/>
          </w:tcPr>
          <w:p w:rsidR="00000000" w:rsidRDefault="00AC445C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AC4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AC445C">
      <w:pPr>
        <w:jc w:val="both"/>
        <w:rPr>
          <w:rFonts w:ascii="Arial" w:hAnsi="Arial"/>
          <w:sz w:val="16"/>
        </w:rPr>
      </w:pPr>
    </w:p>
    <w:p w:rsidR="00000000" w:rsidRDefault="00AC445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C445C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F) </w:t>
            </w:r>
          </w:p>
          <w:p w:rsidR="00000000" w:rsidRDefault="00AC445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Diğer ortaklar ve Halka açık</w:t>
            </w:r>
            <w:r>
              <w:rPr>
                <w:rFonts w:ascii="Arial" w:hAnsi="Arial"/>
                <w:sz w:val="16"/>
              </w:rPr>
              <w:t xml:space="preserve"> kısım</w:t>
            </w:r>
          </w:p>
          <w:p w:rsidR="00000000" w:rsidRDefault="00AC445C">
            <w:pPr>
              <w:pStyle w:val="BodyTextIndent"/>
            </w:pPr>
            <w:r>
              <w:t xml:space="preserve">     </w:t>
            </w:r>
          </w:p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 and publicly owned shares</w:t>
            </w:r>
          </w:p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(free floating)   </w:t>
            </w:r>
          </w:p>
        </w:tc>
      </w:tr>
    </w:tbl>
    <w:p w:rsidR="00000000" w:rsidRDefault="00AC445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78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AC4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AC445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AC445C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200.400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16,7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AC445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C445C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AC445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445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C445C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G) </w:t>
            </w:r>
          </w:p>
          <w:p w:rsidR="00000000" w:rsidRDefault="00AC445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Genel Toplam</w:t>
            </w:r>
          </w:p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134" w:type="dxa"/>
          </w:tcPr>
          <w:p w:rsidR="00000000" w:rsidRDefault="00AC44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C44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GENERAL TOTAL</w:t>
            </w:r>
          </w:p>
        </w:tc>
      </w:tr>
    </w:tbl>
    <w:p w:rsidR="00000000" w:rsidRDefault="00AC445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78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AC44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AC4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AC445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AC445C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AC445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C445C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AC4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AC445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445C"/>
    <w:rsid w:val="00AC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92B87-5A86-447D-B003-0FF018B3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3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Indent">
    <w:name w:val="Body Text Indent"/>
    <w:basedOn w:val="Normal"/>
    <w:semiHidden/>
    <w:pPr>
      <w:ind w:left="720"/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2002-04-04T20:41:00Z</cp:lastPrinted>
  <dcterms:created xsi:type="dcterms:W3CDTF">2022-09-01T22:02:00Z</dcterms:created>
  <dcterms:modified xsi:type="dcterms:W3CDTF">2022-09-01T22:02:00Z</dcterms:modified>
</cp:coreProperties>
</file>