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B3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PINAR SÜT MAMÜLLERİ SANAYİİ A.Ş.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ÜRÜNLERİ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 : 120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 436 15 15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  <w:r>
              <w:rPr>
                <w:rFonts w:ascii="Arial" w:hAnsi="Arial"/>
                <w:sz w:val="16"/>
              </w:rPr>
              <w:t>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15.500.362.500.000,-TL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B3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2693"/>
        <w:gridCol w:w="851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 Meyve Suyu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992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Tereyağ,Sos,Yoğurt,Peynir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85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81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Mılk,Juıce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992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3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 Oıl,Souce,Yogurt,Cheese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 )</w:t>
            </w:r>
          </w:p>
        </w:tc>
        <w:tc>
          <w:tcPr>
            <w:tcW w:w="85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 )</w:t>
            </w:r>
          </w:p>
        </w:tc>
        <w:tc>
          <w:tcPr>
            <w:tcW w:w="81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122.161</w:t>
            </w:r>
          </w:p>
        </w:tc>
        <w:tc>
          <w:tcPr>
            <w:tcW w:w="992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693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47.678</w:t>
            </w:r>
          </w:p>
        </w:tc>
        <w:tc>
          <w:tcPr>
            <w:tcW w:w="851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592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14.616</w:t>
            </w:r>
          </w:p>
        </w:tc>
        <w:tc>
          <w:tcPr>
            <w:tcW w:w="818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105.886</w:t>
            </w:r>
          </w:p>
        </w:tc>
        <w:tc>
          <w:tcPr>
            <w:tcW w:w="992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2693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41.644</w:t>
            </w:r>
          </w:p>
        </w:tc>
        <w:tc>
          <w:tcPr>
            <w:tcW w:w="851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92" w:type="dxa"/>
          </w:tcPr>
          <w:p w:rsidR="00000000" w:rsidRDefault="00930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15.376</w:t>
            </w:r>
          </w:p>
        </w:tc>
        <w:tc>
          <w:tcPr>
            <w:tcW w:w="818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0B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65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Süt,Meyve Suyu (Ton )</w:t>
            </w:r>
          </w:p>
        </w:tc>
        <w:tc>
          <w:tcPr>
            <w:tcW w:w="265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Peynir(Ton)</w:t>
            </w:r>
          </w:p>
        </w:tc>
        <w:tc>
          <w:tcPr>
            <w:tcW w:w="170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Mılk,Juıce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 )</w:t>
            </w:r>
          </w:p>
        </w:tc>
        <w:tc>
          <w:tcPr>
            <w:tcW w:w="265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 Oıl,Souce,Yogurt,Chesse (Ton )</w:t>
            </w:r>
          </w:p>
        </w:tc>
        <w:tc>
          <w:tcPr>
            <w:tcW w:w="170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930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</w:t>
            </w:r>
            <w:r>
              <w:rPr>
                <w:rFonts w:ascii="Arial" w:hAnsi="Arial"/>
                <w:sz w:val="16"/>
              </w:rPr>
              <w:t>898</w:t>
            </w:r>
          </w:p>
        </w:tc>
        <w:tc>
          <w:tcPr>
            <w:tcW w:w="2654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47.027</w:t>
            </w:r>
          </w:p>
        </w:tc>
        <w:tc>
          <w:tcPr>
            <w:tcW w:w="1701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108.031</w:t>
            </w:r>
          </w:p>
        </w:tc>
        <w:tc>
          <w:tcPr>
            <w:tcW w:w="2654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42.261</w:t>
            </w:r>
          </w:p>
        </w:tc>
        <w:tc>
          <w:tcPr>
            <w:tcW w:w="1701" w:type="dxa"/>
          </w:tcPr>
          <w:p w:rsidR="00000000" w:rsidRDefault="00930B3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15.562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2127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930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11.280.862.549.728</w:t>
            </w:r>
          </w:p>
          <w:p w:rsidR="00000000" w:rsidRDefault="00930B3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17.872.542</w:t>
            </w:r>
          </w:p>
        </w:tc>
        <w:tc>
          <w:tcPr>
            <w:tcW w:w="2127" w:type="dxa"/>
          </w:tcPr>
          <w:p w:rsidR="00000000" w:rsidRDefault="00930B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13,23</w:t>
            </w:r>
          </w:p>
        </w:tc>
        <w:tc>
          <w:tcPr>
            <w:tcW w:w="1984" w:type="dxa"/>
          </w:tcPr>
          <w:p w:rsidR="00000000" w:rsidRDefault="00930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7.148.897.889.594</w:t>
            </w:r>
          </w:p>
          <w:p w:rsidR="00000000" w:rsidRDefault="00930B3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11.095.654</w:t>
            </w:r>
          </w:p>
        </w:tc>
        <w:tc>
          <w:tcPr>
            <w:tcW w:w="1843" w:type="dxa"/>
          </w:tcPr>
          <w:p w:rsidR="00000000" w:rsidRDefault="00930B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930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9.177.240.834.495</w:t>
            </w:r>
          </w:p>
          <w:p w:rsidR="00000000" w:rsidRDefault="00930B3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7.874.</w:t>
            </w:r>
            <w:r>
              <w:rPr>
                <w:rFonts w:ascii="Arial" w:hAnsi="Arial"/>
                <w:i/>
                <w:color w:val="000000"/>
                <w:sz w:val="16"/>
              </w:rPr>
              <w:t>682</w:t>
            </w:r>
          </w:p>
        </w:tc>
        <w:tc>
          <w:tcPr>
            <w:tcW w:w="2127" w:type="dxa"/>
          </w:tcPr>
          <w:p w:rsidR="00000000" w:rsidRDefault="00930B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  <w:tc>
          <w:tcPr>
            <w:tcW w:w="1984" w:type="dxa"/>
          </w:tcPr>
          <w:p w:rsidR="00000000" w:rsidRDefault="00930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15.981.349.626.200</w:t>
            </w:r>
          </w:p>
          <w:p w:rsidR="00000000" w:rsidRDefault="00930B3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12.286.502</w:t>
            </w:r>
          </w:p>
        </w:tc>
        <w:tc>
          <w:tcPr>
            <w:tcW w:w="1843" w:type="dxa"/>
          </w:tcPr>
          <w:p w:rsidR="00000000" w:rsidRDefault="00930B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8,43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0B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B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0B3D">
            <w:pPr>
              <w:pStyle w:val="Heading3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B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30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0B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ENTEGRE ET VE</w:t>
            </w:r>
            <w:r>
              <w:rPr>
                <w:rFonts w:ascii="Arial" w:hAnsi="Arial"/>
                <w:color w:val="000000"/>
                <w:sz w:val="16"/>
              </w:rPr>
              <w:t xml:space="preserve"> UN SAN. A.Ş.</w:t>
            </w:r>
          </w:p>
        </w:tc>
        <w:tc>
          <w:tcPr>
            <w:tcW w:w="2299" w:type="dxa"/>
          </w:tcPr>
          <w:p w:rsidR="00000000" w:rsidRDefault="00930B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18.056.250.000.000.- TL</w:t>
            </w:r>
          </w:p>
        </w:tc>
        <w:tc>
          <w:tcPr>
            <w:tcW w:w="2342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299" w:type="dxa"/>
          </w:tcPr>
          <w:p w:rsidR="00000000" w:rsidRDefault="00930B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2.556.350.- EUR</w:t>
            </w:r>
          </w:p>
        </w:tc>
        <w:tc>
          <w:tcPr>
            <w:tcW w:w="2342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930B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4.200.000.000.000.- TL</w:t>
            </w:r>
          </w:p>
        </w:tc>
        <w:tc>
          <w:tcPr>
            <w:tcW w:w="2342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SAN.A.Ş.</w:t>
            </w:r>
          </w:p>
        </w:tc>
        <w:tc>
          <w:tcPr>
            <w:tcW w:w="2299" w:type="dxa"/>
          </w:tcPr>
          <w:p w:rsidR="00000000" w:rsidRDefault="00930B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 TL</w:t>
            </w:r>
          </w:p>
        </w:tc>
        <w:tc>
          <w:tcPr>
            <w:tcW w:w="2342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930B3D">
      <w:pPr>
        <w:rPr>
          <w:rFonts w:ascii="Arial" w:hAnsi="Arial"/>
          <w:color w:val="FF0000"/>
          <w:sz w:val="16"/>
        </w:rPr>
      </w:pPr>
    </w:p>
    <w:p w:rsidR="00000000" w:rsidRDefault="00930B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31.12.2001 tarihi itibariyle 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930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0B3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551" w:type="dxa"/>
          </w:tcPr>
          <w:p w:rsidR="00000000" w:rsidRDefault="00930B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</w:tcPr>
          <w:p w:rsidR="00000000" w:rsidRDefault="00930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YAŞAR HOLDİNG A.Ş.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3.784.858.992.000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</w:t>
            </w: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YAPAŞ A.Ş.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5.536.937.907.500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YÖNETİCİLER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78.575.208.000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SELİM YAŞAR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472.500.000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BATI SİGORTA A.Ş.</w:t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  <w:t xml:space="preserve">   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632.931.468.500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5.466.586.424.000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930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930B3D">
            <w:pPr>
              <w:tabs>
                <w:tab w:val="left" w:pos="1954"/>
              </w:tabs>
              <w:ind w:right="3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15.500.362.500.000</w:t>
            </w:r>
          </w:p>
        </w:tc>
        <w:tc>
          <w:tcPr>
            <w:tcW w:w="2551" w:type="dxa"/>
          </w:tcPr>
          <w:p w:rsidR="00000000" w:rsidRDefault="00930B3D">
            <w:pPr>
              <w:ind w:right="820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930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0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046"/>
    <w:multiLevelType w:val="singleLevel"/>
    <w:tmpl w:val="F67C76F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E375B37"/>
    <w:multiLevelType w:val="singleLevel"/>
    <w:tmpl w:val="1694747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73554670">
    <w:abstractNumId w:val="0"/>
  </w:num>
  <w:num w:numId="2" w16cid:durableId="37323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B3D"/>
    <w:rsid w:val="009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544D2-C0B5-483E-AB4C-9A497C2D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2002-04-05T19:05:00Z</cp:lastPrinted>
  <dcterms:created xsi:type="dcterms:W3CDTF">2022-09-01T22:02:00Z</dcterms:created>
  <dcterms:modified xsi:type="dcterms:W3CDTF">2022-09-01T22:02:00Z</dcterms:modified>
</cp:coreProperties>
</file>