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5AF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TURCAS PETROL A.Ş.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ÜRÜNLERİ, MADENİ YAĞLAR, TÜREVLERİ VE YAN ÜRÜNLERİNİ SATIN ALMA, SATMA, DEPOLAMA, ÜRETME VE DAĞITMA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(All kinds of petrolium prod</w:t>
            </w:r>
            <w:r>
              <w:rPr>
                <w:rFonts w:ascii="Arial" w:hAnsi="Arial"/>
                <w:i/>
                <w:color w:val="000000"/>
                <w:sz w:val="16"/>
              </w:rPr>
              <w:t>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</w:t>
            </w:r>
            <w:r>
              <w:rPr>
                <w:rFonts w:ascii="Arial" w:hAnsi="Arial"/>
                <w:color w:val="000000"/>
                <w:sz w:val="16"/>
              </w:rPr>
              <w:t>HA KAYA ALP BABAN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RICKY HAMM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ETHEM  VAHİ</w:t>
            </w:r>
            <w:r>
              <w:rPr>
                <w:rFonts w:ascii="Arial" w:hAnsi="Arial"/>
                <w:color w:val="000000"/>
                <w:sz w:val="16"/>
              </w:rPr>
              <w:t>T KERMAN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00 ( 18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18/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pStyle w:val="Heading1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26.330.233.183.000.-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5A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5A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5A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  (TON)</w:t>
            </w:r>
          </w:p>
        </w:tc>
        <w:tc>
          <w:tcPr>
            <w:tcW w:w="199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(FUEL) (TONS) </w:t>
            </w:r>
          </w:p>
        </w:tc>
        <w:tc>
          <w:tcPr>
            <w:tcW w:w="199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55AF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1.262.441</w:t>
            </w:r>
          </w:p>
        </w:tc>
        <w:tc>
          <w:tcPr>
            <w:tcW w:w="1990" w:type="dxa"/>
          </w:tcPr>
          <w:p w:rsidR="00000000" w:rsidRDefault="00A55AF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5AF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55AF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1.043.790</w:t>
            </w:r>
          </w:p>
        </w:tc>
        <w:tc>
          <w:tcPr>
            <w:tcW w:w="1990" w:type="dxa"/>
          </w:tcPr>
          <w:p w:rsidR="00000000" w:rsidRDefault="00A55AF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55AF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2430"/>
        <w:gridCol w:w="144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3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4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34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3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4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340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45" w:type="dxa"/>
          </w:tcPr>
          <w:p w:rsidR="00000000" w:rsidRDefault="00A55A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5.391.906.916.841</w:t>
            </w:r>
          </w:p>
          <w:p w:rsidR="00000000" w:rsidRDefault="00A55AF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8.634.424</w:t>
            </w:r>
          </w:p>
        </w:tc>
        <w:tc>
          <w:tcPr>
            <w:tcW w:w="2430" w:type="dxa"/>
          </w:tcPr>
          <w:p w:rsidR="00000000" w:rsidRDefault="00A55AF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10,10</w:t>
            </w:r>
          </w:p>
          <w:p w:rsidR="00000000" w:rsidRDefault="00A55AF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40" w:type="dxa"/>
          </w:tcPr>
          <w:p w:rsidR="00000000" w:rsidRDefault="00A55A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0" w:type="dxa"/>
          </w:tcPr>
          <w:p w:rsidR="00000000" w:rsidRDefault="00A55A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45" w:type="dxa"/>
          </w:tcPr>
          <w:p w:rsidR="00000000" w:rsidRDefault="00A55A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1.129.187.234.823</w:t>
            </w:r>
          </w:p>
          <w:p w:rsidR="00000000" w:rsidRDefault="00A55AF3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944.862</w:t>
            </w:r>
          </w:p>
        </w:tc>
        <w:tc>
          <w:tcPr>
            <w:tcW w:w="2430" w:type="dxa"/>
          </w:tcPr>
          <w:p w:rsidR="00000000" w:rsidRDefault="00A55AF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0,16</w:t>
            </w:r>
          </w:p>
          <w:p w:rsidR="00000000" w:rsidRDefault="00A55AF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40" w:type="dxa"/>
          </w:tcPr>
          <w:p w:rsidR="00000000" w:rsidRDefault="00A55A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0" w:type="dxa"/>
          </w:tcPr>
          <w:p w:rsidR="00000000" w:rsidRDefault="00A55A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55AF3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A55AF3">
      <w:pPr>
        <w:jc w:val="both"/>
        <w:rPr>
          <w:rFonts w:ascii="Arial" w:hAnsi="Arial"/>
          <w:b/>
          <w:color w:val="FF0000"/>
          <w:sz w:val="16"/>
          <w:u w:val="single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</w:t>
            </w:r>
            <w:r>
              <w:rPr>
                <w:rFonts w:ascii="Arial" w:hAnsi="Arial"/>
                <w:sz w:val="16"/>
              </w:rPr>
              <w:t>edir.</w:t>
            </w:r>
          </w:p>
        </w:tc>
        <w:tc>
          <w:tcPr>
            <w:tcW w:w="121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5A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02"/>
        <w:gridCol w:w="195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4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4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ted Ending Date</w:t>
            </w:r>
          </w:p>
        </w:tc>
        <w:tc>
          <w:tcPr>
            <w:tcW w:w="2214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AMBARLI ARITMA SİSTEMİ PROJESİ</w:t>
            </w:r>
          </w:p>
          <w:p w:rsidR="00000000" w:rsidRDefault="00A55AF3">
            <w:pPr>
              <w:pStyle w:val="Heading1"/>
              <w:jc w:val="both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(Ambarlı Purıfier Project)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DÖRTDİVAN OTOYOL HİZMET TESİSİ    YATIRIMI</w:t>
            </w:r>
          </w:p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(Dörtdivan Highway Service Station Investment)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 xml:space="preserve">AMLAMA OTOYOL HİZMET TESİSİ YATIRIMI </w:t>
            </w:r>
          </w:p>
          <w:p w:rsidR="00000000" w:rsidRDefault="00A55AF3">
            <w:pPr>
              <w:jc w:val="both"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(Damlama Highway Service Station Investment)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pStyle w:val="BodyText3"/>
              <w:jc w:val="both"/>
              <w:rPr>
                <w:color w:val="auto"/>
              </w:rPr>
            </w:pPr>
            <w:r>
              <w:rPr>
                <w:color w:val="auto"/>
              </w:rPr>
              <w:t>YILANKALE OTOYOL HİZMET TESİSİ YATIRIMI</w:t>
            </w:r>
          </w:p>
          <w:p w:rsidR="00000000" w:rsidRDefault="00A55AF3">
            <w:pPr>
              <w:pStyle w:val="Heading3"/>
              <w:rPr>
                <w:color w:val="FF0000"/>
              </w:rPr>
            </w:pPr>
            <w:r>
              <w:t>(Yılankale Highway Service Station Investment)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OSMANİYE OTOYOL HİZMET TESİSİ YATIR</w:t>
            </w:r>
            <w:r>
              <w:rPr>
                <w:rFonts w:ascii="Arial" w:hAnsi="Arial"/>
                <w:sz w:val="16"/>
              </w:rPr>
              <w:t>IMI</w:t>
            </w:r>
          </w:p>
          <w:p w:rsidR="00000000" w:rsidRDefault="00A55AF3">
            <w:pPr>
              <w:pStyle w:val="Heading3"/>
              <w:rPr>
                <w:color w:val="FF0000"/>
              </w:rPr>
            </w:pPr>
            <w:r>
              <w:t>(smaniye Hihway Servie Statin Investment)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ÇEŞME OTOYOL HİZMET TESİSİ PROJESİ</w:t>
            </w:r>
          </w:p>
          <w:p w:rsidR="00000000" w:rsidRDefault="00A55AF3">
            <w:pPr>
              <w:pStyle w:val="Heading3"/>
            </w:pPr>
            <w:r>
              <w:t>(zmir Çeşme Hihway Servie Station Project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BAŞAK DEPOCULUK PROJESİ</w:t>
            </w:r>
          </w:p>
          <w:p w:rsidR="00000000" w:rsidRDefault="00A55AF3">
            <w:pPr>
              <w:pStyle w:val="Heading3"/>
            </w:pPr>
            <w:r>
              <w:t>(Başak Warehouse Project)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2001-2002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ALİAĞ</w:t>
            </w:r>
            <w:r>
              <w:rPr>
                <w:rFonts w:ascii="Arial" w:hAnsi="Arial"/>
                <w:sz w:val="16"/>
              </w:rPr>
              <w:t xml:space="preserve">A YANGIN SİSTEMİ PROJESİ </w:t>
            </w:r>
          </w:p>
          <w:p w:rsidR="00000000" w:rsidRDefault="00A55AF3">
            <w:pPr>
              <w:pStyle w:val="Heading3"/>
              <w:rPr>
                <w:color w:val="FF0000"/>
              </w:rPr>
            </w:pPr>
            <w:r>
              <w:t>(Aliağa Fire Systems Project)</w:t>
            </w: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376.000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A55AF3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53" w:type="dxa"/>
          </w:tcPr>
          <w:p w:rsidR="00000000" w:rsidRDefault="00A55AF3">
            <w:pPr>
              <w:ind w:right="312"/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209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588.750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1570"/>
              </w:tabs>
              <w:ind w:right="5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145.718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A55AF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268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AF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A55AF3">
            <w:pPr>
              <w:pStyle w:val="Heading4"/>
            </w:pPr>
            <w:r>
              <w:t>İştirak Sermayesi</w:t>
            </w:r>
          </w:p>
        </w:tc>
        <w:tc>
          <w:tcPr>
            <w:tcW w:w="1417" w:type="dxa"/>
          </w:tcPr>
          <w:p w:rsidR="00000000" w:rsidRDefault="00A55A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AF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417" w:type="dxa"/>
          </w:tcPr>
          <w:p w:rsidR="00000000" w:rsidRDefault="00A55A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DEPOLAMA HİZMETLERİ LTD. </w:t>
            </w:r>
          </w:p>
        </w:tc>
        <w:tc>
          <w:tcPr>
            <w:tcW w:w="2268" w:type="dxa"/>
          </w:tcPr>
          <w:p w:rsidR="00000000" w:rsidRDefault="00A55A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250.000.000.-TL</w:t>
            </w:r>
          </w:p>
        </w:tc>
        <w:tc>
          <w:tcPr>
            <w:tcW w:w="1417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MARMARA PETROL VE RAFİNERİ İŞLERİ </w:t>
            </w:r>
            <w:r>
              <w:rPr>
                <w:rFonts w:ascii="Arial" w:hAnsi="Arial"/>
                <w:color w:val="000000"/>
                <w:sz w:val="16"/>
              </w:rPr>
              <w:t>A.Ş. (NET)</w:t>
            </w:r>
          </w:p>
        </w:tc>
        <w:tc>
          <w:tcPr>
            <w:tcW w:w="2268" w:type="dxa"/>
          </w:tcPr>
          <w:p w:rsidR="00000000" w:rsidRDefault="00A55AF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846.800.340.565.-TL</w:t>
            </w:r>
          </w:p>
        </w:tc>
        <w:tc>
          <w:tcPr>
            <w:tcW w:w="1417" w:type="dxa"/>
          </w:tcPr>
          <w:p w:rsidR="00000000" w:rsidRDefault="00A55AF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99,99</w:t>
            </w:r>
          </w:p>
        </w:tc>
      </w:tr>
    </w:tbl>
    <w:p w:rsidR="00000000" w:rsidRDefault="00A55AF3">
      <w:pPr>
        <w:jc w:val="both"/>
        <w:rPr>
          <w:rFonts w:ascii="Arial" w:hAnsi="Arial"/>
          <w:color w:val="FF0000"/>
          <w:sz w:val="16"/>
        </w:rPr>
      </w:pPr>
    </w:p>
    <w:p w:rsidR="00000000" w:rsidRDefault="00A55A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A55A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31/03/2002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5A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31/03/2002  </w:t>
            </w:r>
            <w:r>
              <w:rPr>
                <w:rFonts w:ascii="Arial" w:hAnsi="Arial"/>
                <w:sz w:val="16"/>
              </w:rPr>
              <w:t>are shown below.</w:t>
            </w:r>
          </w:p>
        </w:tc>
      </w:tr>
    </w:tbl>
    <w:p w:rsidR="00000000" w:rsidRDefault="00A55A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A55A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1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A55AF3">
            <w:pPr>
              <w:rPr>
                <w:b/>
                <w:i/>
              </w:rPr>
            </w:pPr>
            <w:r>
              <w:rPr>
                <w:b/>
                <w:i/>
              </w:rPr>
              <w:t>Ortak Ünvanı</w:t>
            </w:r>
          </w:p>
        </w:tc>
        <w:tc>
          <w:tcPr>
            <w:tcW w:w="1843" w:type="dxa"/>
          </w:tcPr>
          <w:p w:rsidR="00000000" w:rsidRDefault="00A55AF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Tutar (Milyon TL)</w:t>
            </w:r>
          </w:p>
        </w:tc>
        <w:tc>
          <w:tcPr>
            <w:tcW w:w="1836" w:type="dxa"/>
          </w:tcPr>
          <w:p w:rsidR="00000000" w:rsidRDefault="00A55AF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A55AF3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A55AF3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(TL Million)</w:t>
            </w:r>
          </w:p>
        </w:tc>
        <w:tc>
          <w:tcPr>
            <w:tcW w:w="1836" w:type="dxa"/>
          </w:tcPr>
          <w:p w:rsidR="00000000" w:rsidRDefault="00A55AF3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CONOCO INC.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7.509.625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 AKSOY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3.549.694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KAYA BABAN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3.647.692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TECMEN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1.269.163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BÜLENT ÇORAPÇI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YÜCEIŞIK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264.591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8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BATU AKSOY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243.037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AKSOY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243.036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BELKIS AKSOY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206.941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DORİS TECMEN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282.011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M.TİMUÇİN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232.448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0,88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A.CENGİZ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163.435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YASEMİN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163.435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AYGÜN 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119.711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0,45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TECMEN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100.636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100.636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0,38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FEHAMET TECMEN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149.418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0,57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LEYLA YÜCEIŞIK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54.433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CEMİLE BİGEM YÜCEIŞIK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ENAK PAZARLAMA A.Ş.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27.852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FAHİR BABAN A.Ş.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FABAN PETROL A.Ş.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BABAN PETROL A.Ş.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DE İŞLEM GÖREN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4.243.809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16,12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3.665.052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13,92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A55AF3">
            <w:pPr>
              <w:pStyle w:val="Heading4"/>
              <w:ind w:left="-108"/>
              <w:jc w:val="left"/>
            </w:pPr>
            <w:r>
              <w:t xml:space="preserve">TOPLAM </w:t>
            </w:r>
          </w:p>
        </w:tc>
        <w:tc>
          <w:tcPr>
            <w:tcW w:w="1843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26.330.233</w:t>
            </w:r>
          </w:p>
        </w:tc>
        <w:tc>
          <w:tcPr>
            <w:tcW w:w="1836" w:type="dxa"/>
          </w:tcPr>
          <w:p w:rsidR="00000000" w:rsidRDefault="00A55A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100,00</w:t>
            </w:r>
          </w:p>
        </w:tc>
      </w:tr>
    </w:tbl>
    <w:p w:rsidR="00000000" w:rsidRDefault="00A55A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55AF3">
      <w:r>
        <w:separator/>
      </w:r>
    </w:p>
  </w:endnote>
  <w:endnote w:type="continuationSeparator" w:id="0">
    <w:p w:rsidR="00000000" w:rsidRDefault="00A5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55A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A55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55A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A55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55AF3">
      <w:r>
        <w:separator/>
      </w:r>
    </w:p>
  </w:footnote>
  <w:footnote w:type="continuationSeparator" w:id="0">
    <w:p w:rsidR="00000000" w:rsidRDefault="00A55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AF3"/>
    <w:rsid w:val="00A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EB729-FDC4-4F1B-9B4D-60D4A83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2002-04-05T17:15:00Z</cp:lastPrinted>
  <dcterms:created xsi:type="dcterms:W3CDTF">2022-09-01T22:03:00Z</dcterms:created>
  <dcterms:modified xsi:type="dcterms:W3CDTF">2022-09-01T22:03:00Z</dcterms:modified>
</cp:coreProperties>
</file>