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6D154D">
            <w:pPr>
              <w:pStyle w:val="Heading2"/>
              <w:rPr>
                <w:sz w:val="24"/>
              </w:rPr>
            </w:pPr>
            <w:r>
              <w:rPr>
                <w:sz w:val="24"/>
              </w:rPr>
              <w:t>VAKIF RİSK SERMAYESİ YATIRIM ORTAKLIĞI ANONİM ŞİRKETİ</w:t>
            </w:r>
          </w:p>
        </w:tc>
      </w:tr>
    </w:tbl>
    <w:p w:rsidR="00000000" w:rsidRDefault="006D154D">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KURULUŞ TARİHİ</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rPr>
                <w:rFonts w:ascii="Arial" w:hAnsi="Arial"/>
                <w:sz w:val="16"/>
              </w:rPr>
            </w:pPr>
            <w:r>
              <w:rPr>
                <w:rFonts w:ascii="Arial" w:hAnsi="Arial"/>
                <w:sz w:val="16"/>
              </w:rPr>
              <w:t>22/04/1996</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(Established in)</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BAŞLICA FAALİYET ALANI</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RİSK SERMAYESİ SEKTÖRÜ</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(Main Business Line)</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VENTURE CAPITAL INDUSTRY</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GENEL MERKEZ</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TUNALIHİLMİ CADDESİ 121/4 06700 KAVAKLI</w:t>
            </w:r>
            <w:r>
              <w:rPr>
                <w:rFonts w:ascii="Arial" w:hAnsi="Arial"/>
                <w:color w:val="000000"/>
                <w:sz w:val="16"/>
              </w:rPr>
              <w:t>DERE/ANKARA</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(Head Office)</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GENEL MÜDÜR</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CENGİZ ERDAL</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(General Manager)</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YÖNETİM KURULU</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 xml:space="preserve">PROF. DR. GÜRGAN ÇELEBİCAN </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(Board of Directors)</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 xml:space="preserve">CENGİZ ERDAL </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 xml:space="preserve">                            </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 xml:space="preserve">MAHİR AYDIN </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 xml:space="preserve">                            </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 xml:space="preserve">COŞKUN ARIK </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 xml:space="preserve">SELAHATTİN ESTİ </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 xml:space="preserve">                            </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 xml:space="preserve">HAZIM AKYOL </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 xml:space="preserve">                            </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 xml:space="preserve">AHMET TANYOLAÇ </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 xml:space="preserve">                            </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 xml:space="preserve">                            </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 xml:space="preserve">                            </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TELEFON NO</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90 312 466 193</w:t>
            </w:r>
            <w:r>
              <w:rPr>
                <w:rFonts w:ascii="Arial" w:hAnsi="Arial"/>
                <w:color w:val="000000"/>
                <w:sz w:val="16"/>
              </w:rPr>
              <w:t>4-35</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(Phone)</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FAKS NO</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90 312 466 1936</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(Facsimile)</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PERSONEL ve İŞÇİ SAYISI</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5</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(Number of Employees)</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KAYITLI SERMAYE TAVANI</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pStyle w:val="Heading1"/>
              <w:rPr>
                <w:i w:val="0"/>
                <w:color w:val="auto"/>
              </w:rPr>
            </w:pPr>
            <w:r>
              <w:rPr>
                <w:i w:val="0"/>
                <w:color w:val="auto"/>
              </w:rPr>
              <w:t>2.000.000.000.000,- TL</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(Authorized Capital)</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i/>
                <w:color w:val="FF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ÇIKARILMIŞ SERMAYE</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 xml:space="preserve">   900.000.000.000,- TL</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(Issued Capital)</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İŞLE</w:t>
            </w:r>
            <w:r>
              <w:rPr>
                <w:rFonts w:ascii="Arial" w:hAnsi="Arial"/>
                <w:b/>
                <w:color w:val="000000"/>
                <w:sz w:val="16"/>
              </w:rPr>
              <w:t>M GÖRDÜĞÜ PAZAR</w:t>
            </w:r>
          </w:p>
        </w:tc>
        <w:tc>
          <w:tcPr>
            <w:tcW w:w="142"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w:t>
            </w: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Borders>
              <w:top w:val="nil"/>
              <w:left w:val="nil"/>
              <w:bottom w:val="nil"/>
              <w:right w:val="nil"/>
            </w:tcBorders>
          </w:tcPr>
          <w:p w:rsidR="00000000" w:rsidRDefault="006D154D">
            <w:pPr>
              <w:rPr>
                <w:rFonts w:ascii="Arial" w:hAnsi="Arial"/>
                <w:b/>
                <w:color w:val="000000"/>
                <w:sz w:val="16"/>
              </w:rPr>
            </w:pPr>
            <w:r>
              <w:rPr>
                <w:rFonts w:ascii="Arial" w:hAnsi="Arial"/>
                <w:b/>
                <w:color w:val="000000"/>
                <w:sz w:val="16"/>
              </w:rPr>
              <w:t>(Trading Market)</w:t>
            </w:r>
          </w:p>
        </w:tc>
        <w:tc>
          <w:tcPr>
            <w:tcW w:w="142" w:type="dxa"/>
            <w:tcBorders>
              <w:top w:val="nil"/>
              <w:left w:val="nil"/>
              <w:bottom w:val="nil"/>
              <w:right w:val="nil"/>
            </w:tcBorders>
          </w:tcPr>
          <w:p w:rsidR="00000000" w:rsidRDefault="006D154D">
            <w:pPr>
              <w:rPr>
                <w:rFonts w:ascii="Arial" w:hAnsi="Arial"/>
                <w:b/>
                <w:color w:val="000000"/>
                <w:sz w:val="16"/>
              </w:rPr>
            </w:pPr>
          </w:p>
        </w:tc>
        <w:tc>
          <w:tcPr>
            <w:tcW w:w="6520" w:type="dxa"/>
            <w:tcBorders>
              <w:top w:val="nil"/>
              <w:left w:val="nil"/>
              <w:bottom w:val="nil"/>
              <w:right w:val="nil"/>
            </w:tcBorders>
          </w:tcPr>
          <w:p w:rsidR="00000000" w:rsidRDefault="006D154D">
            <w:pPr>
              <w:rPr>
                <w:rFonts w:ascii="Arial" w:hAnsi="Arial"/>
                <w:color w:val="000000"/>
                <w:sz w:val="16"/>
              </w:rPr>
            </w:pPr>
            <w:r>
              <w:rPr>
                <w:rFonts w:ascii="Arial" w:hAnsi="Arial"/>
                <w:color w:val="000000"/>
                <w:sz w:val="16"/>
              </w:rPr>
              <w:t>NATIONAL MARKET</w:t>
            </w:r>
          </w:p>
        </w:tc>
      </w:tr>
    </w:tbl>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tbl>
      <w:tblPr>
        <w:tblW w:w="0" w:type="auto"/>
        <w:tblInd w:w="86" w:type="dxa"/>
        <w:tblLayout w:type="fixed"/>
        <w:tblLook w:val="0000" w:firstRow="0" w:lastRow="0" w:firstColumn="0" w:lastColumn="0" w:noHBand="0" w:noVBand="0"/>
      </w:tblPr>
      <w:tblGrid>
        <w:gridCol w:w="4417"/>
        <w:gridCol w:w="1047"/>
        <w:gridCol w:w="3782"/>
      </w:tblGrid>
      <w:tr w:rsidR="00000000">
        <w:tblPrEx>
          <w:tblCellMar>
            <w:top w:w="0" w:type="dxa"/>
            <w:bottom w:w="0" w:type="dxa"/>
          </w:tblCellMar>
        </w:tblPrEx>
        <w:trPr>
          <w:cantSplit/>
        </w:trPr>
        <w:tc>
          <w:tcPr>
            <w:tcW w:w="4417" w:type="dxa"/>
            <w:tcBorders>
              <w:top w:val="nil"/>
              <w:left w:val="nil"/>
              <w:bottom w:val="nil"/>
              <w:right w:val="nil"/>
            </w:tcBorders>
          </w:tcPr>
          <w:p w:rsidR="00000000" w:rsidRDefault="006D154D">
            <w:pPr>
              <w:jc w:val="both"/>
              <w:rPr>
                <w:rFonts w:ascii="Arial" w:hAnsi="Arial"/>
                <w:sz w:val="16"/>
              </w:rPr>
            </w:pPr>
            <w:r>
              <w:rPr>
                <w:rFonts w:ascii="Arial" w:hAnsi="Arial"/>
                <w:sz w:val="16"/>
              </w:rPr>
              <w:lastRenderedPageBreak/>
              <w:t>Ortaklığın 31.12.2001 tarihi itibariyle portföyünde bulunan menkul kıymetlerin  sektörel dağılımı aşağıda verilmiştir.</w:t>
            </w:r>
          </w:p>
          <w:p w:rsidR="00000000" w:rsidRDefault="006D154D">
            <w:pPr>
              <w:jc w:val="both"/>
              <w:rPr>
                <w:rFonts w:ascii="Arial" w:hAnsi="Arial"/>
                <w:sz w:val="16"/>
              </w:rPr>
            </w:pPr>
          </w:p>
          <w:p w:rsidR="00000000" w:rsidRDefault="006D154D">
            <w:pPr>
              <w:numPr>
                <w:ilvl w:val="0"/>
                <w:numId w:val="1"/>
              </w:numPr>
              <w:tabs>
                <w:tab w:val="left" w:pos="720"/>
              </w:tabs>
              <w:jc w:val="both"/>
              <w:rPr>
                <w:rFonts w:ascii="Arial" w:hAnsi="Arial"/>
                <w:sz w:val="16"/>
              </w:rPr>
            </w:pPr>
            <w:r>
              <w:rPr>
                <w:rFonts w:ascii="Arial" w:hAnsi="Arial"/>
                <w:sz w:val="16"/>
              </w:rPr>
              <w:t xml:space="preserve">Bağlı ortaklık ve iştiraklere ait hisse </w:t>
            </w:r>
            <w:r>
              <w:rPr>
                <w:rFonts w:ascii="Arial" w:hAnsi="Arial"/>
                <w:sz w:val="16"/>
              </w:rPr>
              <w:t>senetleri</w:t>
            </w:r>
          </w:p>
          <w:p w:rsidR="00000000" w:rsidRDefault="006D154D">
            <w:pPr>
              <w:numPr>
                <w:ilvl w:val="0"/>
                <w:numId w:val="1"/>
              </w:numPr>
              <w:tabs>
                <w:tab w:val="left" w:pos="720"/>
              </w:tabs>
              <w:jc w:val="both"/>
              <w:rPr>
                <w:rFonts w:ascii="Arial" w:hAnsi="Arial"/>
                <w:sz w:val="16"/>
              </w:rPr>
            </w:pPr>
            <w:r>
              <w:rPr>
                <w:rFonts w:ascii="Arial" w:hAnsi="Arial"/>
                <w:sz w:val="16"/>
              </w:rPr>
              <w:t>Repo yolu ile elde edilen hazine bonosu</w:t>
            </w:r>
          </w:p>
          <w:p w:rsidR="00000000" w:rsidRDefault="006D154D">
            <w:pPr>
              <w:numPr>
                <w:ilvl w:val="0"/>
                <w:numId w:val="1"/>
              </w:numPr>
              <w:tabs>
                <w:tab w:val="left" w:pos="720"/>
              </w:tabs>
              <w:jc w:val="both"/>
              <w:rPr>
                <w:rFonts w:ascii="Arial" w:hAnsi="Arial"/>
                <w:sz w:val="16"/>
              </w:rPr>
            </w:pPr>
            <w:r>
              <w:rPr>
                <w:rFonts w:ascii="Arial" w:hAnsi="Arial"/>
                <w:sz w:val="16"/>
              </w:rPr>
              <w:t>Vadeli Türk Lirası Mevduatı</w:t>
            </w:r>
          </w:p>
          <w:p w:rsidR="00000000" w:rsidRDefault="006D154D">
            <w:pPr>
              <w:numPr>
                <w:ilvl w:val="0"/>
                <w:numId w:val="1"/>
              </w:numPr>
              <w:tabs>
                <w:tab w:val="left" w:pos="720"/>
              </w:tabs>
              <w:jc w:val="both"/>
              <w:rPr>
                <w:rFonts w:ascii="Arial" w:hAnsi="Arial"/>
                <w:sz w:val="16"/>
              </w:rPr>
            </w:pPr>
            <w:r>
              <w:rPr>
                <w:rFonts w:ascii="Arial" w:hAnsi="Arial"/>
                <w:sz w:val="16"/>
              </w:rPr>
              <w:t>B tipi yatırım fonu</w:t>
            </w:r>
          </w:p>
        </w:tc>
        <w:tc>
          <w:tcPr>
            <w:tcW w:w="1047" w:type="dxa"/>
            <w:tcBorders>
              <w:top w:val="nil"/>
              <w:left w:val="nil"/>
              <w:bottom w:val="nil"/>
              <w:right w:val="nil"/>
            </w:tcBorders>
          </w:tcPr>
          <w:p w:rsidR="00000000" w:rsidRDefault="006D154D">
            <w:pPr>
              <w:numPr>
                <w:ilvl w:val="12"/>
                <w:numId w:val="0"/>
              </w:numPr>
              <w:jc w:val="both"/>
              <w:rPr>
                <w:rFonts w:ascii="Arial" w:hAnsi="Arial"/>
                <w:sz w:val="16"/>
              </w:rPr>
            </w:pPr>
          </w:p>
        </w:tc>
        <w:tc>
          <w:tcPr>
            <w:tcW w:w="3782" w:type="dxa"/>
            <w:tcBorders>
              <w:top w:val="nil"/>
              <w:left w:val="nil"/>
              <w:bottom w:val="nil"/>
              <w:right w:val="nil"/>
            </w:tcBorders>
          </w:tcPr>
          <w:p w:rsidR="00000000" w:rsidRDefault="006D154D">
            <w:pPr>
              <w:numPr>
                <w:ilvl w:val="12"/>
                <w:numId w:val="0"/>
              </w:numPr>
              <w:jc w:val="both"/>
              <w:rPr>
                <w:rFonts w:ascii="Arial" w:hAnsi="Arial"/>
                <w:i/>
                <w:sz w:val="16"/>
              </w:rPr>
            </w:pPr>
            <w:r>
              <w:rPr>
                <w:rFonts w:ascii="Arial" w:hAnsi="Arial"/>
                <w:i/>
                <w:sz w:val="16"/>
              </w:rPr>
              <w:t>Sectorial distribution of securities in the Company's portfolio  as of 31.12.2001 is shown below.</w:t>
            </w:r>
          </w:p>
          <w:p w:rsidR="00000000" w:rsidRDefault="006D154D">
            <w:pPr>
              <w:numPr>
                <w:ilvl w:val="0"/>
                <w:numId w:val="1"/>
              </w:numPr>
              <w:tabs>
                <w:tab w:val="left" w:pos="720"/>
              </w:tabs>
              <w:jc w:val="both"/>
              <w:rPr>
                <w:rFonts w:ascii="Arial" w:hAnsi="Arial"/>
                <w:i/>
                <w:sz w:val="16"/>
              </w:rPr>
            </w:pPr>
            <w:r>
              <w:rPr>
                <w:rFonts w:ascii="Arial" w:hAnsi="Arial"/>
                <w:i/>
                <w:sz w:val="16"/>
              </w:rPr>
              <w:t>Stakes in affiliated companies</w:t>
            </w:r>
          </w:p>
          <w:p w:rsidR="00000000" w:rsidRDefault="006D154D">
            <w:pPr>
              <w:numPr>
                <w:ilvl w:val="0"/>
                <w:numId w:val="1"/>
              </w:numPr>
              <w:tabs>
                <w:tab w:val="left" w:pos="720"/>
              </w:tabs>
              <w:jc w:val="both"/>
              <w:rPr>
                <w:rFonts w:ascii="Arial" w:hAnsi="Arial"/>
                <w:i/>
                <w:sz w:val="16"/>
              </w:rPr>
            </w:pPr>
            <w:r>
              <w:rPr>
                <w:rFonts w:ascii="Arial" w:hAnsi="Arial"/>
                <w:i/>
                <w:sz w:val="16"/>
              </w:rPr>
              <w:t>Repo</w:t>
            </w:r>
          </w:p>
          <w:p w:rsidR="00000000" w:rsidRDefault="006D154D">
            <w:pPr>
              <w:numPr>
                <w:ilvl w:val="0"/>
                <w:numId w:val="1"/>
              </w:numPr>
              <w:tabs>
                <w:tab w:val="left" w:pos="720"/>
              </w:tabs>
              <w:jc w:val="both"/>
              <w:rPr>
                <w:rFonts w:ascii="Arial" w:hAnsi="Arial"/>
                <w:i/>
                <w:sz w:val="16"/>
              </w:rPr>
            </w:pPr>
            <w:r>
              <w:rPr>
                <w:rFonts w:ascii="Arial" w:hAnsi="Arial"/>
                <w:i/>
                <w:sz w:val="16"/>
              </w:rPr>
              <w:t>Time deposit in Turkish</w:t>
            </w:r>
            <w:r>
              <w:rPr>
                <w:rFonts w:ascii="Arial" w:hAnsi="Arial"/>
                <w:i/>
                <w:sz w:val="16"/>
              </w:rPr>
              <w:t xml:space="preserve"> Lira</w:t>
            </w:r>
          </w:p>
          <w:p w:rsidR="00000000" w:rsidRDefault="006D154D">
            <w:pPr>
              <w:numPr>
                <w:ilvl w:val="0"/>
                <w:numId w:val="1"/>
              </w:numPr>
              <w:tabs>
                <w:tab w:val="left" w:pos="720"/>
              </w:tabs>
              <w:jc w:val="both"/>
              <w:rPr>
                <w:rFonts w:ascii="Arial" w:hAnsi="Arial"/>
                <w:i/>
                <w:sz w:val="16"/>
              </w:rPr>
            </w:pPr>
            <w:r>
              <w:rPr>
                <w:rFonts w:ascii="Arial" w:hAnsi="Arial"/>
                <w:i/>
                <w:sz w:val="16"/>
              </w:rPr>
              <w:t>Mutual funds</w:t>
            </w:r>
          </w:p>
        </w:tc>
      </w:tr>
    </w:tbl>
    <w:p w:rsidR="00000000" w:rsidRDefault="006D154D">
      <w:pPr>
        <w:rPr>
          <w:rFonts w:ascii="Arial" w:hAnsi="Arial"/>
          <w:b/>
          <w:sz w:val="16"/>
        </w:rPr>
      </w:pPr>
    </w:p>
    <w:p w:rsidR="00000000" w:rsidRDefault="006D154D">
      <w:pPr>
        <w:rPr>
          <w:rFonts w:ascii="Arial" w:hAnsi="Arial"/>
          <w:b/>
          <w:sz w:val="16"/>
        </w:rPr>
      </w:pPr>
      <w:r>
        <w:rPr>
          <w:rFonts w:ascii="Arial" w:hAnsi="Arial"/>
          <w:b/>
          <w:sz w:val="16"/>
        </w:rPr>
        <w:t>31 ARALIK 2001 TARİHLİ PORTFÖY DEĞER TABLOSU (milyon TRL)</w:t>
      </w:r>
    </w:p>
    <w:p w:rsidR="00000000" w:rsidRDefault="006D154D">
      <w:pPr>
        <w:rPr>
          <w:rFonts w:ascii="Arial" w:hAnsi="Arial"/>
          <w:b/>
          <w:sz w:val="16"/>
        </w:rPr>
      </w:pPr>
      <w:r>
        <w:rPr>
          <w:rFonts w:ascii="Arial" w:hAnsi="Arial"/>
          <w:b/>
          <w:sz w:val="16"/>
        </w:rPr>
        <w:t>COMPANY PORTFOLIO AS OF DECEMBER 31 2001 (TRL million)</w:t>
      </w:r>
    </w:p>
    <w:p w:rsidR="00000000" w:rsidRDefault="006D154D">
      <w:pPr>
        <w:rPr>
          <w:rFonts w:ascii="Arial" w:hAnsi="Arial"/>
          <w:sz w:val="16"/>
        </w:rPr>
      </w:pPr>
    </w:p>
    <w:tbl>
      <w:tblPr>
        <w:tblW w:w="0" w:type="auto"/>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5032"/>
        <w:gridCol w:w="1101"/>
        <w:gridCol w:w="1141"/>
        <w:gridCol w:w="1004"/>
        <w:gridCol w:w="1431"/>
      </w:tblGrid>
      <w:tr w:rsidR="00000000">
        <w:tblPrEx>
          <w:tblCellMar>
            <w:top w:w="0" w:type="dxa"/>
            <w:bottom w:w="0" w:type="dxa"/>
          </w:tblCellMar>
        </w:tblPrEx>
        <w:tc>
          <w:tcPr>
            <w:tcW w:w="5032" w:type="dxa"/>
            <w:tcBorders>
              <w:top w:val="single" w:sz="6" w:space="0" w:color="auto"/>
              <w:left w:val="single" w:sz="6" w:space="0" w:color="auto"/>
              <w:bottom w:val="single" w:sz="6" w:space="0" w:color="auto"/>
              <w:right w:val="single" w:sz="6" w:space="0" w:color="auto"/>
            </w:tcBorders>
          </w:tcPr>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p>
          <w:p w:rsidR="00000000" w:rsidRDefault="006D154D">
            <w:pPr>
              <w:rPr>
                <w:rFonts w:ascii="Arial" w:hAnsi="Arial"/>
                <w:sz w:val="16"/>
              </w:rPr>
            </w:pPr>
            <w:r>
              <w:rPr>
                <w:rFonts w:ascii="Arial" w:hAnsi="Arial"/>
                <w:sz w:val="16"/>
              </w:rPr>
              <w:t>Portföyde yer alan varlıkların türü / Type of assets</w:t>
            </w:r>
          </w:p>
        </w:tc>
        <w:tc>
          <w:tcPr>
            <w:tcW w:w="1101" w:type="dxa"/>
            <w:tcBorders>
              <w:top w:val="single" w:sz="6" w:space="0" w:color="auto"/>
              <w:left w:val="single" w:sz="6" w:space="0" w:color="auto"/>
              <w:bottom w:val="single" w:sz="6" w:space="0" w:color="auto"/>
              <w:right w:val="single" w:sz="6" w:space="0" w:color="auto"/>
            </w:tcBorders>
          </w:tcPr>
          <w:p w:rsidR="00000000" w:rsidRDefault="006D154D">
            <w:pPr>
              <w:jc w:val="center"/>
              <w:rPr>
                <w:rFonts w:ascii="Arial" w:hAnsi="Arial"/>
                <w:sz w:val="16"/>
              </w:rPr>
            </w:pPr>
          </w:p>
          <w:p w:rsidR="00000000" w:rsidRDefault="006D154D">
            <w:pPr>
              <w:jc w:val="center"/>
              <w:rPr>
                <w:rFonts w:ascii="Arial" w:hAnsi="Arial"/>
                <w:sz w:val="16"/>
              </w:rPr>
            </w:pPr>
            <w:r>
              <w:rPr>
                <w:rFonts w:ascii="Arial" w:hAnsi="Arial"/>
                <w:sz w:val="16"/>
              </w:rPr>
              <w:t>Yatırım değeri / investment value</w:t>
            </w:r>
          </w:p>
        </w:tc>
        <w:tc>
          <w:tcPr>
            <w:tcW w:w="1141" w:type="dxa"/>
            <w:tcBorders>
              <w:top w:val="single" w:sz="6" w:space="0" w:color="auto"/>
              <w:left w:val="single" w:sz="6" w:space="0" w:color="auto"/>
              <w:bottom w:val="nil"/>
              <w:right w:val="single" w:sz="6" w:space="0" w:color="auto"/>
            </w:tcBorders>
          </w:tcPr>
          <w:p w:rsidR="00000000" w:rsidRDefault="006D154D">
            <w:pPr>
              <w:jc w:val="center"/>
              <w:rPr>
                <w:rFonts w:ascii="Arial" w:hAnsi="Arial"/>
                <w:sz w:val="16"/>
              </w:rPr>
            </w:pPr>
          </w:p>
          <w:p w:rsidR="00000000" w:rsidRDefault="006D154D">
            <w:pPr>
              <w:jc w:val="center"/>
              <w:rPr>
                <w:rFonts w:ascii="Arial" w:hAnsi="Arial"/>
                <w:sz w:val="16"/>
              </w:rPr>
            </w:pPr>
          </w:p>
          <w:p w:rsidR="00000000" w:rsidRDefault="006D154D">
            <w:pPr>
              <w:jc w:val="center"/>
              <w:rPr>
                <w:rFonts w:ascii="Arial" w:hAnsi="Arial"/>
                <w:sz w:val="16"/>
              </w:rPr>
            </w:pPr>
            <w:r>
              <w:rPr>
                <w:rFonts w:ascii="Arial" w:hAnsi="Arial"/>
                <w:sz w:val="16"/>
              </w:rPr>
              <w:t>Rayiç değeri / Current value</w:t>
            </w:r>
          </w:p>
        </w:tc>
        <w:tc>
          <w:tcPr>
            <w:tcW w:w="1004" w:type="dxa"/>
            <w:tcBorders>
              <w:top w:val="single" w:sz="6" w:space="0" w:color="auto"/>
              <w:left w:val="single" w:sz="6" w:space="0" w:color="auto"/>
              <w:bottom w:val="single" w:sz="6" w:space="0" w:color="auto"/>
              <w:right w:val="single" w:sz="6" w:space="0" w:color="auto"/>
            </w:tcBorders>
          </w:tcPr>
          <w:p w:rsidR="00000000" w:rsidRDefault="006D154D">
            <w:pPr>
              <w:jc w:val="center"/>
              <w:rPr>
                <w:rFonts w:ascii="Arial" w:hAnsi="Arial"/>
                <w:sz w:val="16"/>
              </w:rPr>
            </w:pPr>
          </w:p>
          <w:p w:rsidR="00000000" w:rsidRDefault="006D154D">
            <w:pPr>
              <w:jc w:val="center"/>
              <w:rPr>
                <w:rFonts w:ascii="Arial" w:hAnsi="Arial"/>
                <w:sz w:val="16"/>
              </w:rPr>
            </w:pPr>
            <w:r>
              <w:rPr>
                <w:rFonts w:ascii="Arial" w:hAnsi="Arial"/>
                <w:sz w:val="16"/>
              </w:rPr>
              <w:t>Grup içi oranlar / Share in its kind</w:t>
            </w:r>
          </w:p>
        </w:tc>
        <w:tc>
          <w:tcPr>
            <w:tcW w:w="1431" w:type="dxa"/>
            <w:tcBorders>
              <w:top w:val="single" w:sz="6" w:space="0" w:color="auto"/>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Varlık grubunun portföydeki oranı / Share of asset group in total portfolio</w:t>
            </w: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b/>
                <w:sz w:val="16"/>
              </w:rPr>
            </w:pPr>
            <w:r>
              <w:rPr>
                <w:rFonts w:ascii="Arial" w:hAnsi="Arial"/>
                <w:b/>
                <w:sz w:val="16"/>
              </w:rPr>
              <w:t>A. UZUN VADELİ YATIRIMLAR/ LONG TERM INVESTMENTS</w:t>
            </w:r>
          </w:p>
          <w:p w:rsidR="00000000" w:rsidRDefault="006D154D">
            <w:pPr>
              <w:rPr>
                <w:rFonts w:ascii="Arial" w:hAnsi="Arial"/>
                <w:b/>
                <w:sz w:val="16"/>
              </w:rPr>
            </w:pPr>
          </w:p>
        </w:tc>
        <w:tc>
          <w:tcPr>
            <w:tcW w:w="110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2.226.346</w:t>
            </w:r>
          </w:p>
        </w:tc>
        <w:tc>
          <w:tcPr>
            <w:tcW w:w="1141" w:type="dxa"/>
            <w:tcBorders>
              <w:top w:val="single" w:sz="6" w:space="0" w:color="auto"/>
              <w:left w:val="single" w:sz="6" w:space="0" w:color="auto"/>
              <w:bottom w:val="nil"/>
              <w:right w:val="nil"/>
            </w:tcBorders>
          </w:tcPr>
          <w:p w:rsidR="00000000" w:rsidRDefault="006D154D">
            <w:pPr>
              <w:jc w:val="right"/>
              <w:rPr>
                <w:rFonts w:ascii="Arial" w:hAnsi="Arial"/>
                <w:b/>
                <w:sz w:val="16"/>
              </w:rPr>
            </w:pPr>
            <w:r>
              <w:rPr>
                <w:rFonts w:ascii="Arial" w:hAnsi="Arial"/>
                <w:b/>
                <w:sz w:val="16"/>
              </w:rPr>
              <w:t>2.226.346</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b/>
                <w:sz w:val="16"/>
              </w:rPr>
            </w:pPr>
          </w:p>
        </w:tc>
        <w:tc>
          <w:tcPr>
            <w:tcW w:w="1431" w:type="dxa"/>
            <w:tcBorders>
              <w:top w:val="nil"/>
              <w:left w:val="nil"/>
              <w:bottom w:val="nil"/>
              <w:right w:val="single" w:sz="6" w:space="0" w:color="auto"/>
            </w:tcBorders>
          </w:tcPr>
          <w:p w:rsidR="00000000" w:rsidRDefault="006D154D">
            <w:pPr>
              <w:jc w:val="center"/>
              <w:rPr>
                <w:rFonts w:ascii="Arial" w:hAnsi="Arial"/>
                <w:b/>
                <w:sz w:val="16"/>
              </w:rPr>
            </w:pPr>
            <w:r>
              <w:rPr>
                <w:rFonts w:ascii="Arial" w:hAnsi="Arial"/>
                <w:b/>
                <w:sz w:val="16"/>
              </w:rPr>
              <w:t>57,18 %</w:t>
            </w: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sz w:val="16"/>
              </w:rPr>
            </w:pPr>
            <w:r>
              <w:rPr>
                <w:rFonts w:ascii="Arial" w:hAnsi="Arial"/>
                <w:sz w:val="16"/>
              </w:rPr>
              <w:t xml:space="preserve">I. TEBLİĞ KAPSAMINDAKİ RİSK SERMAYESİ    </w:t>
            </w:r>
          </w:p>
          <w:p w:rsidR="00000000" w:rsidRDefault="006D154D">
            <w:pPr>
              <w:rPr>
                <w:rFonts w:ascii="Arial" w:hAnsi="Arial"/>
                <w:sz w:val="16"/>
              </w:rPr>
            </w:pPr>
            <w:r>
              <w:rPr>
                <w:rFonts w:ascii="Arial" w:hAnsi="Arial"/>
                <w:sz w:val="16"/>
              </w:rPr>
              <w:t xml:space="preserve">   YATIRIMLARI / V</w:t>
            </w:r>
            <w:r>
              <w:rPr>
                <w:rFonts w:ascii="Arial" w:hAnsi="Arial"/>
                <w:sz w:val="16"/>
              </w:rPr>
              <w:t>ENTURE CAPITAL INVESTMENTS</w:t>
            </w:r>
          </w:p>
          <w:p w:rsidR="00000000" w:rsidRDefault="006D154D">
            <w:pPr>
              <w:rPr>
                <w:rFonts w:ascii="Arial" w:hAnsi="Arial"/>
                <w:sz w:val="16"/>
              </w:rPr>
            </w:pPr>
          </w:p>
        </w:tc>
        <w:tc>
          <w:tcPr>
            <w:tcW w:w="1101" w:type="dxa"/>
            <w:tcBorders>
              <w:top w:val="nil"/>
              <w:left w:val="single" w:sz="6" w:space="0" w:color="auto"/>
              <w:bottom w:val="nil"/>
              <w:right w:val="nil"/>
            </w:tcBorders>
          </w:tcPr>
          <w:p w:rsidR="00000000" w:rsidRDefault="006D154D">
            <w:pPr>
              <w:jc w:val="right"/>
              <w:rPr>
                <w:rFonts w:ascii="Arial" w:hAnsi="Arial"/>
                <w:sz w:val="16"/>
              </w:rPr>
            </w:pPr>
          </w:p>
          <w:p w:rsidR="00000000" w:rsidRDefault="006D154D">
            <w:pPr>
              <w:jc w:val="right"/>
              <w:rPr>
                <w:rFonts w:ascii="Arial" w:hAnsi="Arial"/>
                <w:sz w:val="16"/>
              </w:rPr>
            </w:pPr>
            <w:r>
              <w:rPr>
                <w:rFonts w:ascii="Arial" w:hAnsi="Arial"/>
                <w:sz w:val="16"/>
              </w:rPr>
              <w:t>2.226.346</w:t>
            </w:r>
          </w:p>
        </w:tc>
        <w:tc>
          <w:tcPr>
            <w:tcW w:w="1141" w:type="dxa"/>
            <w:tcBorders>
              <w:top w:val="nil"/>
              <w:left w:val="single" w:sz="6" w:space="0" w:color="auto"/>
              <w:bottom w:val="nil"/>
              <w:right w:val="nil"/>
            </w:tcBorders>
          </w:tcPr>
          <w:p w:rsidR="00000000" w:rsidRDefault="006D154D">
            <w:pPr>
              <w:jc w:val="right"/>
              <w:rPr>
                <w:rFonts w:ascii="Arial" w:hAnsi="Arial"/>
                <w:sz w:val="16"/>
              </w:rPr>
            </w:pPr>
          </w:p>
          <w:p w:rsidR="00000000" w:rsidRDefault="006D154D">
            <w:pPr>
              <w:jc w:val="right"/>
              <w:rPr>
                <w:rFonts w:ascii="Arial" w:hAnsi="Arial"/>
                <w:sz w:val="16"/>
              </w:rPr>
            </w:pPr>
            <w:r>
              <w:rPr>
                <w:rFonts w:ascii="Arial" w:hAnsi="Arial"/>
                <w:sz w:val="16"/>
              </w:rPr>
              <w:t>2.226.346</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p>
          <w:p w:rsidR="00000000" w:rsidRDefault="006D154D">
            <w:pPr>
              <w:jc w:val="center"/>
              <w:rPr>
                <w:rFonts w:ascii="Arial" w:hAnsi="Arial"/>
                <w:sz w:val="16"/>
              </w:rPr>
            </w:pPr>
            <w:r>
              <w:rPr>
                <w:rFonts w:ascii="Arial" w:hAnsi="Arial"/>
                <w:sz w:val="16"/>
              </w:rPr>
              <w:t>100,00 %</w:t>
            </w:r>
          </w:p>
        </w:tc>
        <w:tc>
          <w:tcPr>
            <w:tcW w:w="1431" w:type="dxa"/>
            <w:tcBorders>
              <w:top w:val="nil"/>
              <w:left w:val="nil"/>
              <w:bottom w:val="nil"/>
              <w:right w:val="single" w:sz="6" w:space="0" w:color="auto"/>
            </w:tcBorders>
          </w:tcPr>
          <w:p w:rsidR="00000000" w:rsidRDefault="006D154D">
            <w:pPr>
              <w:jc w:val="center"/>
              <w:rPr>
                <w:rFonts w:ascii="Arial" w:hAnsi="Arial"/>
                <w:sz w:val="16"/>
              </w:rPr>
            </w:pPr>
          </w:p>
          <w:p w:rsidR="00000000" w:rsidRDefault="006D154D">
            <w:pPr>
              <w:jc w:val="center"/>
              <w:rPr>
                <w:rFonts w:ascii="Arial" w:hAnsi="Arial"/>
                <w:sz w:val="16"/>
              </w:rPr>
            </w:pPr>
            <w:r>
              <w:rPr>
                <w:rFonts w:ascii="Arial" w:hAnsi="Arial"/>
                <w:sz w:val="16"/>
              </w:rPr>
              <w:t>57,18 %</w:t>
            </w:r>
          </w:p>
          <w:p w:rsidR="00000000" w:rsidRDefault="006D154D">
            <w:pPr>
              <w:jc w:val="center"/>
              <w:rPr>
                <w:rFonts w:ascii="Arial" w:hAnsi="Arial"/>
                <w:sz w:val="16"/>
              </w:rPr>
            </w:pP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numPr>
                <w:ilvl w:val="0"/>
                <w:numId w:val="2"/>
              </w:numPr>
              <w:rPr>
                <w:rFonts w:ascii="Arial" w:hAnsi="Arial"/>
                <w:sz w:val="16"/>
              </w:rPr>
            </w:pPr>
            <w:r>
              <w:rPr>
                <w:rFonts w:ascii="Arial" w:hAnsi="Arial"/>
                <w:sz w:val="16"/>
              </w:rPr>
              <w:t>Teknoplazma A.Ş.</w:t>
            </w:r>
          </w:p>
          <w:p w:rsidR="00000000" w:rsidRDefault="006D154D">
            <w:pPr>
              <w:numPr>
                <w:ilvl w:val="0"/>
                <w:numId w:val="2"/>
              </w:numPr>
              <w:rPr>
                <w:rFonts w:ascii="Arial" w:hAnsi="Arial"/>
                <w:sz w:val="16"/>
              </w:rPr>
            </w:pPr>
            <w:r>
              <w:rPr>
                <w:rFonts w:ascii="Arial" w:hAnsi="Arial"/>
                <w:sz w:val="16"/>
              </w:rPr>
              <w:t>İnova A.Ş.</w:t>
            </w:r>
          </w:p>
          <w:p w:rsidR="00000000" w:rsidRDefault="006D154D">
            <w:pPr>
              <w:numPr>
                <w:ilvl w:val="0"/>
                <w:numId w:val="2"/>
              </w:numPr>
              <w:rPr>
                <w:rFonts w:ascii="Arial" w:hAnsi="Arial"/>
                <w:sz w:val="16"/>
              </w:rPr>
            </w:pPr>
            <w:r>
              <w:rPr>
                <w:rFonts w:ascii="Arial" w:hAnsi="Arial"/>
                <w:sz w:val="16"/>
              </w:rPr>
              <w:t>Ortadoğu Yazılım A.Ş.</w:t>
            </w:r>
          </w:p>
          <w:p w:rsidR="00000000" w:rsidRDefault="006D154D">
            <w:pPr>
              <w:rPr>
                <w:rFonts w:ascii="Arial" w:hAnsi="Arial"/>
                <w:sz w:val="16"/>
              </w:rPr>
            </w:pPr>
          </w:p>
        </w:tc>
        <w:tc>
          <w:tcPr>
            <w:tcW w:w="1101" w:type="dxa"/>
            <w:tcBorders>
              <w:top w:val="nil"/>
              <w:left w:val="single" w:sz="6" w:space="0" w:color="auto"/>
              <w:bottom w:val="nil"/>
              <w:right w:val="nil"/>
            </w:tcBorders>
          </w:tcPr>
          <w:p w:rsidR="00000000" w:rsidRDefault="006D154D">
            <w:pPr>
              <w:jc w:val="right"/>
              <w:rPr>
                <w:rFonts w:ascii="Arial" w:hAnsi="Arial"/>
                <w:sz w:val="16"/>
              </w:rPr>
            </w:pPr>
            <w:r>
              <w:rPr>
                <w:rFonts w:ascii="Arial" w:hAnsi="Arial"/>
                <w:sz w:val="16"/>
              </w:rPr>
              <w:t>47.010</w:t>
            </w:r>
          </w:p>
          <w:p w:rsidR="00000000" w:rsidRDefault="006D154D">
            <w:pPr>
              <w:jc w:val="right"/>
              <w:rPr>
                <w:rFonts w:ascii="Arial" w:hAnsi="Arial"/>
                <w:sz w:val="16"/>
              </w:rPr>
            </w:pPr>
            <w:r>
              <w:rPr>
                <w:rFonts w:ascii="Arial" w:hAnsi="Arial"/>
                <w:sz w:val="16"/>
              </w:rPr>
              <w:t>187.500</w:t>
            </w:r>
          </w:p>
          <w:p w:rsidR="00000000" w:rsidRDefault="006D154D">
            <w:pPr>
              <w:jc w:val="right"/>
              <w:rPr>
                <w:rFonts w:ascii="Arial" w:hAnsi="Arial"/>
                <w:sz w:val="16"/>
              </w:rPr>
            </w:pPr>
            <w:r>
              <w:rPr>
                <w:rFonts w:ascii="Arial" w:hAnsi="Arial"/>
                <w:sz w:val="16"/>
              </w:rPr>
              <w:t>1.991.836</w:t>
            </w:r>
          </w:p>
        </w:tc>
        <w:tc>
          <w:tcPr>
            <w:tcW w:w="1141" w:type="dxa"/>
            <w:tcBorders>
              <w:top w:val="nil"/>
              <w:left w:val="single" w:sz="6" w:space="0" w:color="auto"/>
              <w:bottom w:val="nil"/>
              <w:right w:val="nil"/>
            </w:tcBorders>
          </w:tcPr>
          <w:p w:rsidR="00000000" w:rsidRDefault="006D154D">
            <w:pPr>
              <w:jc w:val="right"/>
              <w:rPr>
                <w:rFonts w:ascii="Arial" w:hAnsi="Arial"/>
                <w:sz w:val="16"/>
              </w:rPr>
            </w:pPr>
            <w:r>
              <w:rPr>
                <w:rFonts w:ascii="Arial" w:hAnsi="Arial"/>
                <w:sz w:val="16"/>
              </w:rPr>
              <w:t>47.010</w:t>
            </w:r>
          </w:p>
          <w:p w:rsidR="00000000" w:rsidRDefault="006D154D">
            <w:pPr>
              <w:jc w:val="right"/>
              <w:rPr>
                <w:rFonts w:ascii="Arial" w:hAnsi="Arial"/>
                <w:sz w:val="16"/>
              </w:rPr>
            </w:pPr>
            <w:r>
              <w:rPr>
                <w:rFonts w:ascii="Arial" w:hAnsi="Arial"/>
                <w:sz w:val="16"/>
              </w:rPr>
              <w:t>187.500</w:t>
            </w:r>
          </w:p>
          <w:p w:rsidR="00000000" w:rsidRDefault="006D154D">
            <w:pPr>
              <w:jc w:val="right"/>
              <w:rPr>
                <w:rFonts w:ascii="Arial" w:hAnsi="Arial"/>
                <w:sz w:val="16"/>
              </w:rPr>
            </w:pPr>
            <w:r>
              <w:rPr>
                <w:rFonts w:ascii="Arial" w:hAnsi="Arial"/>
                <w:sz w:val="16"/>
              </w:rPr>
              <w:t>1.991.836</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r>
              <w:rPr>
                <w:rFonts w:ascii="Arial" w:hAnsi="Arial"/>
                <w:sz w:val="16"/>
              </w:rPr>
              <w:t>2,11 %</w:t>
            </w:r>
          </w:p>
          <w:p w:rsidR="00000000" w:rsidRDefault="006D154D">
            <w:pPr>
              <w:jc w:val="center"/>
              <w:rPr>
                <w:rFonts w:ascii="Arial" w:hAnsi="Arial"/>
                <w:sz w:val="16"/>
              </w:rPr>
            </w:pPr>
            <w:r>
              <w:rPr>
                <w:rFonts w:ascii="Arial" w:hAnsi="Arial"/>
                <w:sz w:val="16"/>
              </w:rPr>
              <w:t>8,42 %</w:t>
            </w:r>
          </w:p>
          <w:p w:rsidR="00000000" w:rsidRDefault="006D154D">
            <w:pPr>
              <w:jc w:val="center"/>
              <w:rPr>
                <w:rFonts w:ascii="Arial" w:hAnsi="Arial"/>
                <w:sz w:val="16"/>
              </w:rPr>
            </w:pPr>
            <w:r>
              <w:rPr>
                <w:rFonts w:ascii="Arial" w:hAnsi="Arial"/>
                <w:sz w:val="16"/>
              </w:rPr>
              <w:t>89,47 %</w:t>
            </w:r>
          </w:p>
        </w:tc>
        <w:tc>
          <w:tcPr>
            <w:tcW w:w="1431" w:type="dxa"/>
            <w:tcBorders>
              <w:top w:val="nil"/>
              <w:left w:val="nil"/>
              <w:bottom w:val="nil"/>
              <w:right w:val="single" w:sz="6" w:space="0" w:color="auto"/>
            </w:tcBorders>
          </w:tcPr>
          <w:p w:rsidR="00000000" w:rsidRDefault="006D154D">
            <w:pPr>
              <w:jc w:val="center"/>
              <w:rPr>
                <w:rFonts w:ascii="Arial" w:hAnsi="Arial"/>
                <w:sz w:val="16"/>
              </w:rPr>
            </w:pPr>
            <w:r>
              <w:rPr>
                <w:rFonts w:ascii="Arial" w:hAnsi="Arial"/>
                <w:sz w:val="16"/>
              </w:rPr>
              <w:t>1,21 %</w:t>
            </w:r>
          </w:p>
          <w:p w:rsidR="00000000" w:rsidRDefault="006D154D">
            <w:pPr>
              <w:jc w:val="center"/>
              <w:rPr>
                <w:rFonts w:ascii="Arial" w:hAnsi="Arial"/>
                <w:sz w:val="16"/>
              </w:rPr>
            </w:pPr>
            <w:r>
              <w:rPr>
                <w:rFonts w:ascii="Arial" w:hAnsi="Arial"/>
                <w:sz w:val="16"/>
              </w:rPr>
              <w:t>4,81 %</w:t>
            </w:r>
          </w:p>
          <w:p w:rsidR="00000000" w:rsidRDefault="006D154D">
            <w:pPr>
              <w:jc w:val="center"/>
              <w:rPr>
                <w:rFonts w:ascii="Arial" w:hAnsi="Arial"/>
                <w:sz w:val="16"/>
              </w:rPr>
            </w:pPr>
            <w:r>
              <w:rPr>
                <w:rFonts w:ascii="Arial" w:hAnsi="Arial"/>
                <w:sz w:val="16"/>
              </w:rPr>
              <w:t>51,16 %</w:t>
            </w: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b/>
                <w:sz w:val="16"/>
              </w:rPr>
            </w:pPr>
            <w:r>
              <w:rPr>
                <w:rFonts w:ascii="Arial" w:hAnsi="Arial"/>
                <w:b/>
                <w:sz w:val="16"/>
              </w:rPr>
              <w:t xml:space="preserve">B. KISA VADELİ YATIRIMLAR / SHORT TERM </w:t>
            </w:r>
            <w:r>
              <w:rPr>
                <w:rFonts w:ascii="Arial" w:hAnsi="Arial"/>
                <w:b/>
                <w:sz w:val="16"/>
              </w:rPr>
              <w:t>INVESTMENTS</w:t>
            </w:r>
          </w:p>
        </w:tc>
        <w:tc>
          <w:tcPr>
            <w:tcW w:w="110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1.645.204</w:t>
            </w:r>
          </w:p>
        </w:tc>
        <w:tc>
          <w:tcPr>
            <w:tcW w:w="114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1.667.208</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b/>
                <w:sz w:val="16"/>
              </w:rPr>
            </w:pPr>
          </w:p>
        </w:tc>
        <w:tc>
          <w:tcPr>
            <w:tcW w:w="1431" w:type="dxa"/>
            <w:tcBorders>
              <w:top w:val="nil"/>
              <w:left w:val="nil"/>
              <w:bottom w:val="nil"/>
              <w:right w:val="single" w:sz="6" w:space="0" w:color="auto"/>
            </w:tcBorders>
          </w:tcPr>
          <w:p w:rsidR="00000000" w:rsidRDefault="006D154D">
            <w:pPr>
              <w:jc w:val="center"/>
              <w:rPr>
                <w:rFonts w:ascii="Arial" w:hAnsi="Arial"/>
                <w:b/>
                <w:sz w:val="16"/>
              </w:rPr>
            </w:pPr>
            <w:r>
              <w:rPr>
                <w:rFonts w:ascii="Arial" w:hAnsi="Arial"/>
                <w:b/>
                <w:sz w:val="16"/>
              </w:rPr>
              <w:t>42,82 %</w:t>
            </w:r>
          </w:p>
          <w:p w:rsidR="00000000" w:rsidRDefault="006D154D">
            <w:pPr>
              <w:jc w:val="center"/>
              <w:rPr>
                <w:rFonts w:ascii="Arial" w:hAnsi="Arial"/>
                <w:b/>
                <w:sz w:val="16"/>
              </w:rPr>
            </w:pP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sz w:val="16"/>
              </w:rPr>
            </w:pPr>
            <w:r>
              <w:rPr>
                <w:rFonts w:ascii="Arial" w:hAnsi="Arial"/>
                <w:sz w:val="16"/>
              </w:rPr>
              <w:t>I. BORÇLANMA SENETLERİ / TREASURY BONDS AND BILLS</w:t>
            </w:r>
          </w:p>
          <w:p w:rsidR="00000000" w:rsidRDefault="006D154D">
            <w:pPr>
              <w:rPr>
                <w:rFonts w:ascii="Arial" w:hAnsi="Arial"/>
                <w:sz w:val="16"/>
              </w:rPr>
            </w:pPr>
          </w:p>
          <w:p w:rsidR="00000000" w:rsidRDefault="006D154D">
            <w:pPr>
              <w:numPr>
                <w:ilvl w:val="0"/>
                <w:numId w:val="3"/>
              </w:numPr>
              <w:rPr>
                <w:rFonts w:ascii="Arial" w:hAnsi="Arial"/>
                <w:sz w:val="16"/>
              </w:rPr>
            </w:pPr>
            <w:r>
              <w:rPr>
                <w:rFonts w:ascii="Arial" w:hAnsi="Arial"/>
                <w:sz w:val="16"/>
              </w:rPr>
              <w:t>Hazine Bonosu / Bonds</w:t>
            </w:r>
          </w:p>
          <w:p w:rsidR="00000000" w:rsidRDefault="006D154D">
            <w:pPr>
              <w:numPr>
                <w:ilvl w:val="0"/>
                <w:numId w:val="3"/>
              </w:numPr>
              <w:rPr>
                <w:rFonts w:ascii="Arial" w:hAnsi="Arial"/>
                <w:sz w:val="16"/>
              </w:rPr>
            </w:pPr>
            <w:r>
              <w:rPr>
                <w:rFonts w:ascii="Arial" w:hAnsi="Arial"/>
                <w:sz w:val="16"/>
              </w:rPr>
              <w:t>Devlet Tahvili / Bills</w:t>
            </w:r>
          </w:p>
        </w:tc>
        <w:tc>
          <w:tcPr>
            <w:tcW w:w="1101" w:type="dxa"/>
            <w:tcBorders>
              <w:top w:val="nil"/>
              <w:left w:val="single" w:sz="6" w:space="0" w:color="auto"/>
              <w:bottom w:val="nil"/>
              <w:right w:val="nil"/>
            </w:tcBorders>
          </w:tcPr>
          <w:p w:rsidR="00000000" w:rsidRDefault="006D154D">
            <w:pPr>
              <w:jc w:val="right"/>
              <w:rPr>
                <w:rFonts w:ascii="Arial" w:hAnsi="Arial"/>
                <w:sz w:val="16"/>
              </w:rPr>
            </w:pPr>
            <w:r>
              <w:rPr>
                <w:rFonts w:ascii="Arial" w:hAnsi="Arial"/>
                <w:sz w:val="16"/>
              </w:rPr>
              <w:t>0</w:t>
            </w:r>
          </w:p>
          <w:p w:rsidR="00000000" w:rsidRDefault="006D154D">
            <w:pPr>
              <w:jc w:val="right"/>
              <w:rPr>
                <w:rFonts w:ascii="Arial" w:hAnsi="Arial"/>
                <w:sz w:val="16"/>
              </w:rPr>
            </w:pPr>
          </w:p>
          <w:p w:rsidR="00000000" w:rsidRDefault="006D154D">
            <w:pPr>
              <w:jc w:val="right"/>
              <w:rPr>
                <w:rFonts w:ascii="Arial" w:hAnsi="Arial"/>
                <w:sz w:val="16"/>
              </w:rPr>
            </w:pPr>
            <w:r>
              <w:rPr>
                <w:rFonts w:ascii="Arial" w:hAnsi="Arial"/>
                <w:sz w:val="16"/>
              </w:rPr>
              <w:t>0</w:t>
            </w:r>
          </w:p>
          <w:p w:rsidR="00000000" w:rsidRDefault="006D154D">
            <w:pPr>
              <w:jc w:val="right"/>
              <w:rPr>
                <w:rFonts w:ascii="Arial" w:hAnsi="Arial"/>
                <w:sz w:val="16"/>
              </w:rPr>
            </w:pPr>
            <w:r>
              <w:rPr>
                <w:rFonts w:ascii="Arial" w:hAnsi="Arial"/>
                <w:sz w:val="16"/>
              </w:rPr>
              <w:t>0</w:t>
            </w:r>
          </w:p>
          <w:p w:rsidR="00000000" w:rsidRDefault="006D154D">
            <w:pPr>
              <w:jc w:val="right"/>
              <w:rPr>
                <w:rFonts w:ascii="Arial" w:hAnsi="Arial"/>
                <w:sz w:val="16"/>
              </w:rPr>
            </w:pPr>
          </w:p>
        </w:tc>
        <w:tc>
          <w:tcPr>
            <w:tcW w:w="1141" w:type="dxa"/>
            <w:tcBorders>
              <w:top w:val="nil"/>
              <w:left w:val="single" w:sz="6" w:space="0" w:color="auto"/>
              <w:bottom w:val="nil"/>
              <w:right w:val="nil"/>
            </w:tcBorders>
          </w:tcPr>
          <w:p w:rsidR="00000000" w:rsidRDefault="006D154D">
            <w:pPr>
              <w:jc w:val="right"/>
              <w:rPr>
                <w:rFonts w:ascii="Arial" w:hAnsi="Arial"/>
                <w:sz w:val="16"/>
              </w:rPr>
            </w:pPr>
            <w:r>
              <w:rPr>
                <w:rFonts w:ascii="Arial" w:hAnsi="Arial"/>
                <w:sz w:val="16"/>
              </w:rPr>
              <w:t>0</w:t>
            </w:r>
          </w:p>
          <w:p w:rsidR="00000000" w:rsidRDefault="006D154D">
            <w:pPr>
              <w:jc w:val="right"/>
              <w:rPr>
                <w:rFonts w:ascii="Arial" w:hAnsi="Arial"/>
                <w:sz w:val="16"/>
              </w:rPr>
            </w:pPr>
          </w:p>
          <w:p w:rsidR="00000000" w:rsidRDefault="006D154D">
            <w:pPr>
              <w:jc w:val="right"/>
              <w:rPr>
                <w:rFonts w:ascii="Arial" w:hAnsi="Arial"/>
                <w:sz w:val="16"/>
              </w:rPr>
            </w:pPr>
            <w:r>
              <w:rPr>
                <w:rFonts w:ascii="Arial" w:hAnsi="Arial"/>
                <w:sz w:val="16"/>
              </w:rPr>
              <w:t>0</w:t>
            </w:r>
          </w:p>
          <w:p w:rsidR="00000000" w:rsidRDefault="006D154D">
            <w:pPr>
              <w:jc w:val="right"/>
              <w:rPr>
                <w:rFonts w:ascii="Arial" w:hAnsi="Arial"/>
                <w:sz w:val="16"/>
              </w:rPr>
            </w:pPr>
            <w:r>
              <w:rPr>
                <w:rFonts w:ascii="Arial" w:hAnsi="Arial"/>
                <w:sz w:val="16"/>
              </w:rPr>
              <w:t>0</w:t>
            </w:r>
          </w:p>
          <w:p w:rsidR="00000000" w:rsidRDefault="006D154D">
            <w:pPr>
              <w:jc w:val="right"/>
              <w:rPr>
                <w:rFonts w:ascii="Arial" w:hAnsi="Arial"/>
                <w:sz w:val="16"/>
              </w:rPr>
            </w:pP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p>
        </w:tc>
        <w:tc>
          <w:tcPr>
            <w:tcW w:w="1431" w:type="dxa"/>
            <w:tcBorders>
              <w:top w:val="nil"/>
              <w:left w:val="nil"/>
              <w:bottom w:val="nil"/>
              <w:right w:val="single" w:sz="6" w:space="0" w:color="auto"/>
            </w:tcBorders>
          </w:tcPr>
          <w:p w:rsidR="00000000" w:rsidRDefault="006D154D">
            <w:pPr>
              <w:jc w:val="center"/>
              <w:rPr>
                <w:rFonts w:ascii="Arial" w:hAnsi="Arial"/>
                <w:sz w:val="16"/>
              </w:rPr>
            </w:pPr>
          </w:p>
          <w:p w:rsidR="00000000" w:rsidRDefault="006D154D">
            <w:pPr>
              <w:jc w:val="center"/>
              <w:rPr>
                <w:rFonts w:ascii="Arial" w:hAnsi="Arial"/>
                <w:sz w:val="16"/>
              </w:rPr>
            </w:pPr>
          </w:p>
          <w:p w:rsidR="00000000" w:rsidRDefault="006D154D">
            <w:pPr>
              <w:jc w:val="center"/>
              <w:rPr>
                <w:rFonts w:ascii="Arial" w:hAnsi="Arial"/>
                <w:sz w:val="16"/>
              </w:rPr>
            </w:pPr>
          </w:p>
          <w:p w:rsidR="00000000" w:rsidRDefault="006D154D">
            <w:pPr>
              <w:jc w:val="center"/>
              <w:rPr>
                <w:rFonts w:ascii="Arial" w:hAnsi="Arial"/>
                <w:sz w:val="16"/>
              </w:rPr>
            </w:pP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sz w:val="16"/>
              </w:rPr>
            </w:pPr>
            <w:r>
              <w:rPr>
                <w:rFonts w:ascii="Arial" w:hAnsi="Arial"/>
                <w:sz w:val="16"/>
              </w:rPr>
              <w:t>II. DİĞER / OTHER</w:t>
            </w:r>
          </w:p>
          <w:p w:rsidR="00000000" w:rsidRDefault="006D154D">
            <w:pPr>
              <w:rPr>
                <w:rFonts w:ascii="Arial" w:hAnsi="Arial"/>
                <w:sz w:val="16"/>
              </w:rPr>
            </w:pPr>
          </w:p>
          <w:p w:rsidR="00000000" w:rsidRDefault="006D154D">
            <w:pPr>
              <w:numPr>
                <w:ilvl w:val="0"/>
                <w:numId w:val="4"/>
              </w:numPr>
              <w:rPr>
                <w:rFonts w:ascii="Arial" w:hAnsi="Arial"/>
                <w:sz w:val="16"/>
              </w:rPr>
            </w:pPr>
            <w:r>
              <w:rPr>
                <w:rFonts w:ascii="Arial" w:hAnsi="Arial"/>
                <w:sz w:val="16"/>
              </w:rPr>
              <w:t>Repo</w:t>
            </w:r>
          </w:p>
          <w:p w:rsidR="00000000" w:rsidRDefault="006D154D">
            <w:pPr>
              <w:numPr>
                <w:ilvl w:val="0"/>
                <w:numId w:val="4"/>
              </w:numPr>
              <w:rPr>
                <w:rFonts w:ascii="Arial" w:hAnsi="Arial"/>
                <w:sz w:val="16"/>
              </w:rPr>
            </w:pPr>
            <w:r>
              <w:rPr>
                <w:rFonts w:ascii="Arial" w:hAnsi="Arial"/>
                <w:sz w:val="16"/>
              </w:rPr>
              <w:t>Vadeli TL Mevduatı / Time deposit in TRL</w:t>
            </w:r>
          </w:p>
          <w:p w:rsidR="00000000" w:rsidRDefault="006D154D">
            <w:pPr>
              <w:numPr>
                <w:ilvl w:val="0"/>
                <w:numId w:val="4"/>
              </w:numPr>
              <w:rPr>
                <w:rFonts w:ascii="Arial" w:hAnsi="Arial"/>
                <w:sz w:val="16"/>
              </w:rPr>
            </w:pPr>
            <w:r>
              <w:rPr>
                <w:rFonts w:ascii="Arial" w:hAnsi="Arial"/>
                <w:sz w:val="16"/>
              </w:rPr>
              <w:t>Yatırım Fonu (B Tipi) / Mutual</w:t>
            </w:r>
            <w:r>
              <w:rPr>
                <w:rFonts w:ascii="Arial" w:hAnsi="Arial"/>
                <w:sz w:val="16"/>
              </w:rPr>
              <w:t xml:space="preserve"> Fund</w:t>
            </w:r>
          </w:p>
          <w:p w:rsidR="00000000" w:rsidRDefault="006D154D">
            <w:pPr>
              <w:rPr>
                <w:rFonts w:ascii="Arial" w:hAnsi="Arial"/>
                <w:sz w:val="16"/>
              </w:rPr>
            </w:pPr>
          </w:p>
        </w:tc>
        <w:tc>
          <w:tcPr>
            <w:tcW w:w="1101" w:type="dxa"/>
            <w:tcBorders>
              <w:top w:val="nil"/>
              <w:left w:val="single" w:sz="6" w:space="0" w:color="auto"/>
              <w:bottom w:val="nil"/>
              <w:right w:val="nil"/>
            </w:tcBorders>
          </w:tcPr>
          <w:p w:rsidR="00000000" w:rsidRDefault="006D154D">
            <w:pPr>
              <w:jc w:val="right"/>
              <w:rPr>
                <w:rFonts w:ascii="Arial" w:hAnsi="Arial"/>
                <w:sz w:val="16"/>
              </w:rPr>
            </w:pPr>
            <w:r>
              <w:rPr>
                <w:rFonts w:ascii="Arial" w:hAnsi="Arial"/>
                <w:sz w:val="16"/>
              </w:rPr>
              <w:t>1.645.204</w:t>
            </w:r>
          </w:p>
          <w:p w:rsidR="00000000" w:rsidRDefault="006D154D">
            <w:pPr>
              <w:jc w:val="right"/>
              <w:rPr>
                <w:rFonts w:ascii="Arial" w:hAnsi="Arial"/>
                <w:sz w:val="16"/>
              </w:rPr>
            </w:pPr>
          </w:p>
          <w:p w:rsidR="00000000" w:rsidRDefault="006D154D">
            <w:pPr>
              <w:jc w:val="right"/>
              <w:rPr>
                <w:rFonts w:ascii="Arial" w:hAnsi="Arial"/>
                <w:sz w:val="16"/>
              </w:rPr>
            </w:pPr>
            <w:r>
              <w:rPr>
                <w:rFonts w:ascii="Arial" w:hAnsi="Arial"/>
                <w:sz w:val="16"/>
              </w:rPr>
              <w:t>220.000</w:t>
            </w:r>
          </w:p>
          <w:p w:rsidR="00000000" w:rsidRDefault="006D154D">
            <w:pPr>
              <w:jc w:val="right"/>
              <w:rPr>
                <w:rFonts w:ascii="Arial" w:hAnsi="Arial"/>
                <w:sz w:val="16"/>
              </w:rPr>
            </w:pPr>
            <w:r>
              <w:rPr>
                <w:rFonts w:ascii="Arial" w:hAnsi="Arial"/>
                <w:sz w:val="16"/>
              </w:rPr>
              <w:t>1.422.000</w:t>
            </w:r>
          </w:p>
          <w:p w:rsidR="00000000" w:rsidRDefault="006D154D">
            <w:pPr>
              <w:jc w:val="right"/>
              <w:rPr>
                <w:rFonts w:ascii="Arial" w:hAnsi="Arial"/>
                <w:sz w:val="16"/>
              </w:rPr>
            </w:pPr>
            <w:r>
              <w:rPr>
                <w:rFonts w:ascii="Arial" w:hAnsi="Arial"/>
                <w:sz w:val="16"/>
              </w:rPr>
              <w:t>3.204</w:t>
            </w:r>
          </w:p>
        </w:tc>
        <w:tc>
          <w:tcPr>
            <w:tcW w:w="1141" w:type="dxa"/>
            <w:tcBorders>
              <w:top w:val="nil"/>
              <w:left w:val="single" w:sz="6" w:space="0" w:color="auto"/>
              <w:bottom w:val="nil"/>
              <w:right w:val="nil"/>
            </w:tcBorders>
          </w:tcPr>
          <w:p w:rsidR="00000000" w:rsidRDefault="006D154D">
            <w:pPr>
              <w:jc w:val="right"/>
              <w:rPr>
                <w:rFonts w:ascii="Arial" w:hAnsi="Arial"/>
                <w:sz w:val="16"/>
              </w:rPr>
            </w:pPr>
            <w:r>
              <w:rPr>
                <w:rFonts w:ascii="Arial" w:hAnsi="Arial"/>
                <w:sz w:val="16"/>
              </w:rPr>
              <w:t>1.667.208</w:t>
            </w:r>
          </w:p>
          <w:p w:rsidR="00000000" w:rsidRDefault="006D154D">
            <w:pPr>
              <w:jc w:val="right"/>
              <w:rPr>
                <w:rFonts w:ascii="Arial" w:hAnsi="Arial"/>
                <w:sz w:val="16"/>
              </w:rPr>
            </w:pPr>
          </w:p>
          <w:p w:rsidR="00000000" w:rsidRDefault="006D154D">
            <w:pPr>
              <w:jc w:val="right"/>
              <w:rPr>
                <w:rFonts w:ascii="Arial" w:hAnsi="Arial"/>
                <w:sz w:val="16"/>
              </w:rPr>
            </w:pPr>
            <w:r>
              <w:rPr>
                <w:rFonts w:ascii="Arial" w:hAnsi="Arial"/>
                <w:sz w:val="16"/>
              </w:rPr>
              <w:t>221.699</w:t>
            </w:r>
          </w:p>
          <w:p w:rsidR="00000000" w:rsidRDefault="006D154D">
            <w:pPr>
              <w:jc w:val="right"/>
              <w:rPr>
                <w:rFonts w:ascii="Arial" w:hAnsi="Arial"/>
                <w:sz w:val="16"/>
              </w:rPr>
            </w:pPr>
            <w:r>
              <w:rPr>
                <w:rFonts w:ascii="Arial" w:hAnsi="Arial"/>
                <w:sz w:val="16"/>
              </w:rPr>
              <w:t>1.442.305</w:t>
            </w:r>
          </w:p>
          <w:p w:rsidR="00000000" w:rsidRDefault="006D154D">
            <w:pPr>
              <w:jc w:val="right"/>
              <w:rPr>
                <w:rFonts w:ascii="Arial" w:hAnsi="Arial"/>
                <w:sz w:val="16"/>
              </w:rPr>
            </w:pPr>
            <w:r>
              <w:rPr>
                <w:rFonts w:ascii="Arial" w:hAnsi="Arial"/>
                <w:sz w:val="16"/>
              </w:rPr>
              <w:t>3.204</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r>
              <w:rPr>
                <w:rFonts w:ascii="Arial" w:hAnsi="Arial"/>
                <w:sz w:val="16"/>
              </w:rPr>
              <w:t>100,00 %</w:t>
            </w:r>
          </w:p>
          <w:p w:rsidR="00000000" w:rsidRDefault="006D154D">
            <w:pPr>
              <w:jc w:val="center"/>
              <w:rPr>
                <w:rFonts w:ascii="Arial" w:hAnsi="Arial"/>
                <w:sz w:val="16"/>
              </w:rPr>
            </w:pPr>
          </w:p>
          <w:p w:rsidR="00000000" w:rsidRDefault="006D154D">
            <w:pPr>
              <w:jc w:val="center"/>
              <w:rPr>
                <w:rFonts w:ascii="Arial" w:hAnsi="Arial"/>
                <w:sz w:val="16"/>
              </w:rPr>
            </w:pPr>
            <w:r>
              <w:rPr>
                <w:rFonts w:ascii="Arial" w:hAnsi="Arial"/>
                <w:sz w:val="16"/>
              </w:rPr>
              <w:t>13,30 %</w:t>
            </w:r>
          </w:p>
          <w:p w:rsidR="00000000" w:rsidRDefault="006D154D">
            <w:pPr>
              <w:jc w:val="center"/>
              <w:rPr>
                <w:rFonts w:ascii="Arial" w:hAnsi="Arial"/>
                <w:sz w:val="16"/>
              </w:rPr>
            </w:pPr>
            <w:r>
              <w:rPr>
                <w:rFonts w:ascii="Arial" w:hAnsi="Arial"/>
                <w:sz w:val="16"/>
              </w:rPr>
              <w:t>86,51 %</w:t>
            </w:r>
          </w:p>
          <w:p w:rsidR="00000000" w:rsidRDefault="006D154D">
            <w:pPr>
              <w:jc w:val="center"/>
              <w:rPr>
                <w:rFonts w:ascii="Arial" w:hAnsi="Arial"/>
                <w:sz w:val="16"/>
              </w:rPr>
            </w:pPr>
            <w:r>
              <w:rPr>
                <w:rFonts w:ascii="Arial" w:hAnsi="Arial"/>
                <w:sz w:val="16"/>
              </w:rPr>
              <w:t>0,19 %</w:t>
            </w:r>
          </w:p>
        </w:tc>
        <w:tc>
          <w:tcPr>
            <w:tcW w:w="1431" w:type="dxa"/>
            <w:tcBorders>
              <w:top w:val="nil"/>
              <w:left w:val="nil"/>
              <w:bottom w:val="nil"/>
              <w:right w:val="single" w:sz="6" w:space="0" w:color="auto"/>
            </w:tcBorders>
          </w:tcPr>
          <w:p w:rsidR="00000000" w:rsidRDefault="006D154D">
            <w:pPr>
              <w:jc w:val="center"/>
              <w:rPr>
                <w:rFonts w:ascii="Arial" w:hAnsi="Arial"/>
                <w:sz w:val="16"/>
              </w:rPr>
            </w:pPr>
            <w:r>
              <w:rPr>
                <w:rFonts w:ascii="Arial" w:hAnsi="Arial"/>
                <w:sz w:val="16"/>
              </w:rPr>
              <w:t>42,82 %</w:t>
            </w:r>
          </w:p>
          <w:p w:rsidR="00000000" w:rsidRDefault="006D154D">
            <w:pPr>
              <w:jc w:val="center"/>
              <w:rPr>
                <w:rFonts w:ascii="Arial" w:hAnsi="Arial"/>
                <w:sz w:val="16"/>
              </w:rPr>
            </w:pPr>
          </w:p>
          <w:p w:rsidR="00000000" w:rsidRDefault="006D154D">
            <w:pPr>
              <w:jc w:val="center"/>
              <w:rPr>
                <w:rFonts w:ascii="Arial" w:hAnsi="Arial"/>
                <w:sz w:val="16"/>
              </w:rPr>
            </w:pPr>
            <w:r>
              <w:rPr>
                <w:rFonts w:ascii="Arial" w:hAnsi="Arial"/>
                <w:sz w:val="16"/>
              </w:rPr>
              <w:t>5,69 %</w:t>
            </w:r>
          </w:p>
          <w:p w:rsidR="00000000" w:rsidRDefault="006D154D">
            <w:pPr>
              <w:jc w:val="center"/>
              <w:rPr>
                <w:rFonts w:ascii="Arial" w:hAnsi="Arial"/>
                <w:sz w:val="16"/>
              </w:rPr>
            </w:pPr>
            <w:r>
              <w:rPr>
                <w:rFonts w:ascii="Arial" w:hAnsi="Arial"/>
                <w:sz w:val="16"/>
              </w:rPr>
              <w:t>37,04 %</w:t>
            </w:r>
          </w:p>
          <w:p w:rsidR="00000000" w:rsidRDefault="006D154D">
            <w:pPr>
              <w:jc w:val="center"/>
              <w:rPr>
                <w:rFonts w:ascii="Arial" w:hAnsi="Arial"/>
                <w:sz w:val="16"/>
              </w:rPr>
            </w:pPr>
            <w:r>
              <w:rPr>
                <w:rFonts w:ascii="Arial" w:hAnsi="Arial"/>
                <w:sz w:val="16"/>
              </w:rPr>
              <w:t>0,09 %</w:t>
            </w: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sz w:val="16"/>
              </w:rPr>
            </w:pPr>
            <w:r>
              <w:rPr>
                <w:rFonts w:ascii="Arial" w:hAnsi="Arial"/>
                <w:sz w:val="16"/>
              </w:rPr>
              <w:t>PORTFÖY DEĞERİ / PORTFOLIO VALUE (A+B)</w:t>
            </w:r>
          </w:p>
          <w:p w:rsidR="00000000" w:rsidRDefault="006D154D">
            <w:pPr>
              <w:rPr>
                <w:rFonts w:ascii="Arial" w:hAnsi="Arial"/>
                <w:sz w:val="16"/>
              </w:rPr>
            </w:pPr>
          </w:p>
        </w:tc>
        <w:tc>
          <w:tcPr>
            <w:tcW w:w="1101" w:type="dxa"/>
            <w:tcBorders>
              <w:top w:val="nil"/>
              <w:left w:val="single" w:sz="6" w:space="0" w:color="auto"/>
              <w:bottom w:val="nil"/>
              <w:right w:val="nil"/>
            </w:tcBorders>
          </w:tcPr>
          <w:p w:rsidR="00000000" w:rsidRDefault="006D154D">
            <w:pPr>
              <w:jc w:val="right"/>
              <w:rPr>
                <w:rFonts w:ascii="Arial" w:hAnsi="Arial"/>
                <w:sz w:val="16"/>
              </w:rPr>
            </w:pPr>
            <w:r>
              <w:rPr>
                <w:rFonts w:ascii="Arial" w:hAnsi="Arial"/>
                <w:sz w:val="16"/>
              </w:rPr>
              <w:t>3.871.550</w:t>
            </w:r>
          </w:p>
        </w:tc>
        <w:tc>
          <w:tcPr>
            <w:tcW w:w="1141" w:type="dxa"/>
            <w:tcBorders>
              <w:top w:val="nil"/>
              <w:left w:val="single" w:sz="6" w:space="0" w:color="auto"/>
              <w:bottom w:val="nil"/>
              <w:right w:val="nil"/>
            </w:tcBorders>
          </w:tcPr>
          <w:p w:rsidR="00000000" w:rsidRDefault="006D154D">
            <w:pPr>
              <w:jc w:val="right"/>
              <w:rPr>
                <w:rFonts w:ascii="Arial" w:hAnsi="Arial"/>
                <w:sz w:val="16"/>
              </w:rPr>
            </w:pPr>
            <w:r>
              <w:rPr>
                <w:rFonts w:ascii="Arial" w:hAnsi="Arial"/>
                <w:sz w:val="16"/>
              </w:rPr>
              <w:t>3.893.553</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p>
        </w:tc>
        <w:tc>
          <w:tcPr>
            <w:tcW w:w="1431" w:type="dxa"/>
            <w:tcBorders>
              <w:top w:val="nil"/>
              <w:left w:val="nil"/>
              <w:bottom w:val="nil"/>
              <w:right w:val="single" w:sz="6" w:space="0" w:color="auto"/>
            </w:tcBorders>
          </w:tcPr>
          <w:p w:rsidR="00000000" w:rsidRDefault="006D154D">
            <w:pPr>
              <w:jc w:val="center"/>
              <w:rPr>
                <w:rFonts w:ascii="Arial" w:hAnsi="Arial"/>
                <w:sz w:val="16"/>
              </w:rPr>
            </w:pP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b/>
                <w:sz w:val="16"/>
              </w:rPr>
            </w:pPr>
            <w:r>
              <w:rPr>
                <w:rFonts w:ascii="Arial" w:hAnsi="Arial"/>
                <w:b/>
                <w:sz w:val="16"/>
              </w:rPr>
              <w:t>C. HAZIR DEĞERLER / CURRENT ASSETS (+)</w:t>
            </w:r>
          </w:p>
          <w:p w:rsidR="00000000" w:rsidRDefault="006D154D">
            <w:pPr>
              <w:rPr>
                <w:rFonts w:ascii="Arial" w:hAnsi="Arial"/>
                <w:b/>
                <w:sz w:val="16"/>
              </w:rPr>
            </w:pPr>
          </w:p>
        </w:tc>
        <w:tc>
          <w:tcPr>
            <w:tcW w:w="110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159</w:t>
            </w:r>
          </w:p>
        </w:tc>
        <w:tc>
          <w:tcPr>
            <w:tcW w:w="114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159</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p>
        </w:tc>
        <w:tc>
          <w:tcPr>
            <w:tcW w:w="1431" w:type="dxa"/>
            <w:tcBorders>
              <w:top w:val="nil"/>
              <w:left w:val="nil"/>
              <w:bottom w:val="nil"/>
              <w:right w:val="single" w:sz="6" w:space="0" w:color="auto"/>
            </w:tcBorders>
          </w:tcPr>
          <w:p w:rsidR="00000000" w:rsidRDefault="006D154D">
            <w:pPr>
              <w:jc w:val="center"/>
              <w:rPr>
                <w:rFonts w:ascii="Arial" w:hAnsi="Arial"/>
                <w:sz w:val="16"/>
              </w:rPr>
            </w:pP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b/>
                <w:sz w:val="16"/>
              </w:rPr>
            </w:pPr>
            <w:r>
              <w:rPr>
                <w:rFonts w:ascii="Arial" w:hAnsi="Arial"/>
                <w:b/>
                <w:sz w:val="16"/>
              </w:rPr>
              <w:t>D. ALACAKLAR / RECEIVABLES (+)</w:t>
            </w:r>
          </w:p>
          <w:p w:rsidR="00000000" w:rsidRDefault="006D154D">
            <w:pPr>
              <w:rPr>
                <w:rFonts w:ascii="Arial" w:hAnsi="Arial"/>
                <w:b/>
                <w:sz w:val="16"/>
              </w:rPr>
            </w:pPr>
          </w:p>
        </w:tc>
        <w:tc>
          <w:tcPr>
            <w:tcW w:w="110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0</w:t>
            </w:r>
          </w:p>
        </w:tc>
        <w:tc>
          <w:tcPr>
            <w:tcW w:w="114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0</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p>
        </w:tc>
        <w:tc>
          <w:tcPr>
            <w:tcW w:w="1431" w:type="dxa"/>
            <w:tcBorders>
              <w:top w:val="nil"/>
              <w:left w:val="nil"/>
              <w:bottom w:val="nil"/>
              <w:right w:val="single" w:sz="6" w:space="0" w:color="auto"/>
            </w:tcBorders>
          </w:tcPr>
          <w:p w:rsidR="00000000" w:rsidRDefault="006D154D">
            <w:pPr>
              <w:jc w:val="center"/>
              <w:rPr>
                <w:rFonts w:ascii="Arial" w:hAnsi="Arial"/>
                <w:sz w:val="16"/>
              </w:rPr>
            </w:pP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b/>
                <w:sz w:val="16"/>
              </w:rPr>
            </w:pPr>
            <w:r>
              <w:rPr>
                <w:rFonts w:ascii="Arial" w:hAnsi="Arial"/>
                <w:b/>
                <w:sz w:val="16"/>
              </w:rPr>
              <w:t>E. DİĞER AKTİFLER / OTHER ASSETS (+)</w:t>
            </w:r>
          </w:p>
          <w:p w:rsidR="00000000" w:rsidRDefault="006D154D">
            <w:pPr>
              <w:rPr>
                <w:rFonts w:ascii="Arial" w:hAnsi="Arial"/>
                <w:b/>
                <w:sz w:val="16"/>
              </w:rPr>
            </w:pPr>
          </w:p>
        </w:tc>
        <w:tc>
          <w:tcPr>
            <w:tcW w:w="110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6.937</w:t>
            </w:r>
          </w:p>
        </w:tc>
        <w:tc>
          <w:tcPr>
            <w:tcW w:w="114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6.937</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p>
        </w:tc>
        <w:tc>
          <w:tcPr>
            <w:tcW w:w="1431" w:type="dxa"/>
            <w:tcBorders>
              <w:top w:val="nil"/>
              <w:left w:val="nil"/>
              <w:bottom w:val="nil"/>
              <w:right w:val="single" w:sz="6" w:space="0" w:color="auto"/>
            </w:tcBorders>
          </w:tcPr>
          <w:p w:rsidR="00000000" w:rsidRDefault="006D154D">
            <w:pPr>
              <w:jc w:val="center"/>
              <w:rPr>
                <w:rFonts w:ascii="Arial" w:hAnsi="Arial"/>
                <w:sz w:val="16"/>
              </w:rPr>
            </w:pP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b/>
                <w:sz w:val="16"/>
              </w:rPr>
            </w:pPr>
            <w:r>
              <w:rPr>
                <w:rFonts w:ascii="Arial" w:hAnsi="Arial"/>
                <w:b/>
                <w:sz w:val="16"/>
              </w:rPr>
              <w:t>F. BORÇLAR / DEBT (-)</w:t>
            </w:r>
          </w:p>
          <w:p w:rsidR="00000000" w:rsidRDefault="006D154D">
            <w:pPr>
              <w:rPr>
                <w:rFonts w:ascii="Arial" w:hAnsi="Arial"/>
                <w:b/>
                <w:sz w:val="16"/>
              </w:rPr>
            </w:pPr>
          </w:p>
        </w:tc>
        <w:tc>
          <w:tcPr>
            <w:tcW w:w="110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8.023</w:t>
            </w:r>
          </w:p>
        </w:tc>
        <w:tc>
          <w:tcPr>
            <w:tcW w:w="114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8.023</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p>
        </w:tc>
        <w:tc>
          <w:tcPr>
            <w:tcW w:w="1431" w:type="dxa"/>
            <w:tcBorders>
              <w:top w:val="nil"/>
              <w:left w:val="nil"/>
              <w:bottom w:val="nil"/>
              <w:right w:val="single" w:sz="6" w:space="0" w:color="auto"/>
            </w:tcBorders>
          </w:tcPr>
          <w:p w:rsidR="00000000" w:rsidRDefault="006D154D">
            <w:pPr>
              <w:jc w:val="center"/>
              <w:rPr>
                <w:rFonts w:ascii="Arial" w:hAnsi="Arial"/>
                <w:sz w:val="16"/>
              </w:rPr>
            </w:pP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b/>
                <w:sz w:val="16"/>
              </w:rPr>
            </w:pPr>
            <w:r>
              <w:rPr>
                <w:rFonts w:ascii="Arial" w:hAnsi="Arial"/>
                <w:b/>
                <w:sz w:val="16"/>
              </w:rPr>
              <w:t>NET AKTİF DEĞERİ / NET ASSET VALUE</w:t>
            </w:r>
          </w:p>
          <w:p w:rsidR="00000000" w:rsidRDefault="006D154D">
            <w:pPr>
              <w:rPr>
                <w:rFonts w:ascii="Arial" w:hAnsi="Arial"/>
                <w:b/>
                <w:sz w:val="16"/>
              </w:rPr>
            </w:pPr>
          </w:p>
        </w:tc>
        <w:tc>
          <w:tcPr>
            <w:tcW w:w="1101" w:type="dxa"/>
            <w:tcBorders>
              <w:top w:val="nil"/>
              <w:left w:val="single" w:sz="6" w:space="0" w:color="auto"/>
              <w:bottom w:val="nil"/>
              <w:right w:val="nil"/>
            </w:tcBorders>
          </w:tcPr>
          <w:p w:rsidR="00000000" w:rsidRDefault="006D154D">
            <w:pPr>
              <w:jc w:val="right"/>
              <w:rPr>
                <w:rFonts w:ascii="Arial" w:hAnsi="Arial"/>
                <w:b/>
                <w:sz w:val="16"/>
              </w:rPr>
            </w:pPr>
          </w:p>
        </w:tc>
        <w:tc>
          <w:tcPr>
            <w:tcW w:w="114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3.892.627</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p>
        </w:tc>
        <w:tc>
          <w:tcPr>
            <w:tcW w:w="1431" w:type="dxa"/>
            <w:tcBorders>
              <w:top w:val="nil"/>
              <w:left w:val="nil"/>
              <w:bottom w:val="nil"/>
              <w:right w:val="single" w:sz="6" w:space="0" w:color="auto"/>
            </w:tcBorders>
          </w:tcPr>
          <w:p w:rsidR="00000000" w:rsidRDefault="006D154D">
            <w:pPr>
              <w:jc w:val="center"/>
              <w:rPr>
                <w:rFonts w:ascii="Arial" w:hAnsi="Arial"/>
                <w:sz w:val="16"/>
              </w:rPr>
            </w:pPr>
          </w:p>
        </w:tc>
      </w:tr>
      <w:tr w:rsidR="00000000">
        <w:tblPrEx>
          <w:tblCellMar>
            <w:top w:w="0" w:type="dxa"/>
            <w:bottom w:w="0" w:type="dxa"/>
          </w:tblCellMar>
        </w:tblPrEx>
        <w:tc>
          <w:tcPr>
            <w:tcW w:w="5032" w:type="dxa"/>
            <w:tcBorders>
              <w:top w:val="nil"/>
              <w:left w:val="single" w:sz="6" w:space="0" w:color="auto"/>
              <w:bottom w:val="nil"/>
              <w:right w:val="nil"/>
            </w:tcBorders>
          </w:tcPr>
          <w:p w:rsidR="00000000" w:rsidRDefault="006D154D">
            <w:pPr>
              <w:rPr>
                <w:rFonts w:ascii="Arial" w:hAnsi="Arial"/>
                <w:b/>
                <w:sz w:val="16"/>
              </w:rPr>
            </w:pPr>
            <w:r>
              <w:rPr>
                <w:rFonts w:ascii="Arial" w:hAnsi="Arial"/>
                <w:b/>
                <w:sz w:val="16"/>
              </w:rPr>
              <w:t>PAY SAYISI / NUMBER OF SHARES</w:t>
            </w:r>
          </w:p>
          <w:p w:rsidR="00000000" w:rsidRDefault="006D154D">
            <w:pPr>
              <w:rPr>
                <w:rFonts w:ascii="Arial" w:hAnsi="Arial"/>
                <w:b/>
                <w:sz w:val="16"/>
              </w:rPr>
            </w:pPr>
          </w:p>
        </w:tc>
        <w:tc>
          <w:tcPr>
            <w:tcW w:w="1101" w:type="dxa"/>
            <w:tcBorders>
              <w:top w:val="nil"/>
              <w:left w:val="single" w:sz="6" w:space="0" w:color="auto"/>
              <w:bottom w:val="nil"/>
              <w:right w:val="nil"/>
            </w:tcBorders>
          </w:tcPr>
          <w:p w:rsidR="00000000" w:rsidRDefault="006D154D">
            <w:pPr>
              <w:jc w:val="right"/>
              <w:rPr>
                <w:rFonts w:ascii="Arial" w:hAnsi="Arial"/>
                <w:b/>
                <w:sz w:val="16"/>
              </w:rPr>
            </w:pPr>
          </w:p>
        </w:tc>
        <w:tc>
          <w:tcPr>
            <w:tcW w:w="1141" w:type="dxa"/>
            <w:tcBorders>
              <w:top w:val="nil"/>
              <w:left w:val="single" w:sz="6" w:space="0" w:color="auto"/>
              <w:bottom w:val="nil"/>
              <w:right w:val="nil"/>
            </w:tcBorders>
          </w:tcPr>
          <w:p w:rsidR="00000000" w:rsidRDefault="006D154D">
            <w:pPr>
              <w:jc w:val="right"/>
              <w:rPr>
                <w:rFonts w:ascii="Arial" w:hAnsi="Arial"/>
                <w:b/>
                <w:sz w:val="16"/>
              </w:rPr>
            </w:pPr>
            <w:r>
              <w:rPr>
                <w:rFonts w:ascii="Arial" w:hAnsi="Arial"/>
                <w:b/>
                <w:sz w:val="16"/>
              </w:rPr>
              <w:t>900.000.000</w:t>
            </w:r>
          </w:p>
        </w:tc>
        <w:tc>
          <w:tcPr>
            <w:tcW w:w="1004" w:type="dxa"/>
            <w:tcBorders>
              <w:top w:val="nil"/>
              <w:left w:val="single" w:sz="6" w:space="0" w:color="auto"/>
              <w:bottom w:val="nil"/>
              <w:right w:val="single" w:sz="6" w:space="0" w:color="auto"/>
            </w:tcBorders>
          </w:tcPr>
          <w:p w:rsidR="00000000" w:rsidRDefault="006D154D">
            <w:pPr>
              <w:jc w:val="center"/>
              <w:rPr>
                <w:rFonts w:ascii="Arial" w:hAnsi="Arial"/>
                <w:sz w:val="16"/>
              </w:rPr>
            </w:pPr>
          </w:p>
        </w:tc>
        <w:tc>
          <w:tcPr>
            <w:tcW w:w="1431" w:type="dxa"/>
            <w:tcBorders>
              <w:top w:val="nil"/>
              <w:left w:val="nil"/>
              <w:bottom w:val="nil"/>
              <w:right w:val="single" w:sz="6" w:space="0" w:color="auto"/>
            </w:tcBorders>
          </w:tcPr>
          <w:p w:rsidR="00000000" w:rsidRDefault="006D154D">
            <w:pPr>
              <w:jc w:val="center"/>
              <w:rPr>
                <w:rFonts w:ascii="Arial" w:hAnsi="Arial"/>
                <w:sz w:val="16"/>
              </w:rPr>
            </w:pPr>
          </w:p>
        </w:tc>
      </w:tr>
      <w:tr w:rsidR="00000000">
        <w:tblPrEx>
          <w:tblCellMar>
            <w:top w:w="0" w:type="dxa"/>
            <w:bottom w:w="0" w:type="dxa"/>
          </w:tblCellMar>
        </w:tblPrEx>
        <w:tc>
          <w:tcPr>
            <w:tcW w:w="5032" w:type="dxa"/>
            <w:tcBorders>
              <w:top w:val="nil"/>
              <w:left w:val="single" w:sz="6" w:space="0" w:color="auto"/>
              <w:bottom w:val="single" w:sz="6" w:space="0" w:color="auto"/>
              <w:right w:val="nil"/>
            </w:tcBorders>
          </w:tcPr>
          <w:p w:rsidR="00000000" w:rsidRDefault="006D154D">
            <w:pPr>
              <w:rPr>
                <w:rFonts w:ascii="Arial" w:hAnsi="Arial"/>
                <w:b/>
                <w:sz w:val="16"/>
              </w:rPr>
            </w:pPr>
            <w:r>
              <w:rPr>
                <w:rFonts w:ascii="Arial" w:hAnsi="Arial"/>
                <w:b/>
                <w:sz w:val="16"/>
              </w:rPr>
              <w:t>PAY BAŞINA NET AKTİF DEĞERİ /</w:t>
            </w:r>
            <w:r>
              <w:rPr>
                <w:rFonts w:ascii="Arial" w:hAnsi="Arial"/>
                <w:b/>
                <w:sz w:val="16"/>
              </w:rPr>
              <w:t xml:space="preserve"> NET ASSET VALUE PER SHARE</w:t>
            </w:r>
          </w:p>
          <w:p w:rsidR="00000000" w:rsidRDefault="006D154D">
            <w:pPr>
              <w:rPr>
                <w:rFonts w:ascii="Arial" w:hAnsi="Arial"/>
                <w:b/>
                <w:sz w:val="16"/>
              </w:rPr>
            </w:pPr>
          </w:p>
        </w:tc>
        <w:tc>
          <w:tcPr>
            <w:tcW w:w="1101" w:type="dxa"/>
            <w:tcBorders>
              <w:top w:val="nil"/>
              <w:left w:val="single" w:sz="6" w:space="0" w:color="auto"/>
              <w:bottom w:val="single" w:sz="6" w:space="0" w:color="auto"/>
              <w:right w:val="nil"/>
            </w:tcBorders>
          </w:tcPr>
          <w:p w:rsidR="00000000" w:rsidRDefault="006D154D">
            <w:pPr>
              <w:jc w:val="right"/>
              <w:rPr>
                <w:rFonts w:ascii="Arial" w:hAnsi="Arial"/>
                <w:b/>
                <w:sz w:val="16"/>
              </w:rPr>
            </w:pPr>
          </w:p>
        </w:tc>
        <w:tc>
          <w:tcPr>
            <w:tcW w:w="1141" w:type="dxa"/>
            <w:tcBorders>
              <w:top w:val="nil"/>
              <w:left w:val="single" w:sz="6" w:space="0" w:color="auto"/>
              <w:bottom w:val="single" w:sz="6" w:space="0" w:color="auto"/>
              <w:right w:val="nil"/>
            </w:tcBorders>
          </w:tcPr>
          <w:p w:rsidR="00000000" w:rsidRDefault="006D154D">
            <w:pPr>
              <w:jc w:val="right"/>
              <w:rPr>
                <w:rFonts w:ascii="Arial" w:hAnsi="Arial"/>
                <w:b/>
                <w:sz w:val="16"/>
              </w:rPr>
            </w:pPr>
            <w:r>
              <w:rPr>
                <w:rFonts w:ascii="Arial" w:hAnsi="Arial"/>
                <w:b/>
                <w:sz w:val="16"/>
              </w:rPr>
              <w:t>4.325,- TRL</w:t>
            </w:r>
          </w:p>
        </w:tc>
        <w:tc>
          <w:tcPr>
            <w:tcW w:w="1004" w:type="dxa"/>
            <w:tcBorders>
              <w:top w:val="nil"/>
              <w:left w:val="single" w:sz="6" w:space="0" w:color="auto"/>
              <w:bottom w:val="single" w:sz="6" w:space="0" w:color="auto"/>
              <w:right w:val="single" w:sz="6" w:space="0" w:color="auto"/>
            </w:tcBorders>
          </w:tcPr>
          <w:p w:rsidR="00000000" w:rsidRDefault="006D154D">
            <w:pPr>
              <w:jc w:val="center"/>
              <w:rPr>
                <w:rFonts w:ascii="Arial" w:hAnsi="Arial"/>
                <w:sz w:val="16"/>
              </w:rPr>
            </w:pPr>
          </w:p>
        </w:tc>
        <w:tc>
          <w:tcPr>
            <w:tcW w:w="1431" w:type="dxa"/>
            <w:tcBorders>
              <w:top w:val="nil"/>
              <w:left w:val="nil"/>
              <w:bottom w:val="single" w:sz="6" w:space="0" w:color="auto"/>
              <w:right w:val="single" w:sz="6" w:space="0" w:color="auto"/>
            </w:tcBorders>
          </w:tcPr>
          <w:p w:rsidR="00000000" w:rsidRDefault="006D154D">
            <w:pPr>
              <w:jc w:val="center"/>
              <w:rPr>
                <w:rFonts w:ascii="Arial" w:hAnsi="Arial"/>
                <w:sz w:val="16"/>
              </w:rPr>
            </w:pPr>
          </w:p>
        </w:tc>
      </w:tr>
    </w:tbl>
    <w:p w:rsidR="00000000" w:rsidRDefault="006D154D">
      <w:pPr>
        <w:ind w:right="425"/>
        <w:jc w:val="center"/>
        <w:rPr>
          <w:rFonts w:ascii="Arial" w:hAnsi="Arial"/>
          <w:sz w:val="16"/>
        </w:rPr>
      </w:pPr>
    </w:p>
    <w:p w:rsidR="00000000" w:rsidRDefault="006D154D">
      <w:pPr>
        <w:jc w:val="both"/>
        <w:rPr>
          <w:rFonts w:ascii="Arial" w:hAnsi="Arial"/>
          <w:b/>
          <w:sz w:val="16"/>
        </w:rPr>
      </w:pPr>
    </w:p>
    <w:p w:rsidR="00000000" w:rsidRDefault="006D154D">
      <w:pPr>
        <w:jc w:val="both"/>
        <w:rPr>
          <w:rFonts w:ascii="Arial" w:hAnsi="Arial"/>
          <w:sz w:val="16"/>
        </w:rPr>
      </w:pPr>
      <w:r>
        <w:rPr>
          <w:rFonts w:ascii="Arial" w:hAnsi="Arial"/>
          <w:b/>
          <w:sz w:val="16"/>
        </w:rPr>
        <w:t>Şirket’in başlıca ortakları ve sermaye payları aşağıda gösterilmektedir</w:t>
      </w:r>
      <w:r>
        <w:rPr>
          <w:rFonts w:ascii="Arial" w:hAnsi="Arial"/>
          <w:sz w:val="16"/>
        </w:rPr>
        <w:t>.</w:t>
      </w:r>
    </w:p>
    <w:p w:rsidR="00000000" w:rsidRDefault="006D154D">
      <w:pPr>
        <w:jc w:val="both"/>
        <w:rPr>
          <w:rFonts w:ascii="Arial" w:hAnsi="Arial"/>
          <w:sz w:val="16"/>
        </w:rPr>
      </w:pPr>
    </w:p>
    <w:p w:rsidR="00000000" w:rsidRDefault="006D154D">
      <w:pPr>
        <w:jc w:val="both"/>
        <w:rPr>
          <w:rFonts w:ascii="Arial" w:hAnsi="Arial"/>
          <w:sz w:val="16"/>
        </w:rPr>
      </w:pPr>
      <w:r>
        <w:rPr>
          <w:rFonts w:ascii="Arial" w:hAnsi="Arial"/>
          <w:sz w:val="16"/>
        </w:rPr>
        <w:t xml:space="preserve">A) </w:t>
      </w:r>
    </w:p>
    <w:p w:rsidR="00000000" w:rsidRDefault="006D154D">
      <w:pPr>
        <w:ind w:right="567"/>
        <w:jc w:val="both"/>
        <w:rPr>
          <w:rFonts w:ascii="Arial" w:hAnsi="Arial"/>
          <w:sz w:val="16"/>
        </w:rPr>
      </w:pPr>
      <w:r>
        <w:rPr>
          <w:rFonts w:ascii="Arial" w:hAnsi="Arial"/>
          <w:sz w:val="16"/>
        </w:rPr>
        <w:t>Ortaklık sermayesinin veya toplam oy haklarının en az % 10’una sahip gerçek ve tüzel kişi ortaklar The main shareholders and their p</w:t>
      </w:r>
      <w:r>
        <w:rPr>
          <w:rFonts w:ascii="Arial" w:hAnsi="Arial"/>
          <w:sz w:val="16"/>
        </w:rPr>
        <w:t>articipations in the equity capital, are shown below.</w:t>
      </w:r>
    </w:p>
    <w:p w:rsidR="00000000" w:rsidRDefault="006D154D">
      <w:pPr>
        <w:ind w:right="567"/>
        <w:jc w:val="both"/>
        <w:rPr>
          <w:rFonts w:ascii="Arial" w:hAnsi="Arial"/>
          <w:sz w:val="16"/>
        </w:rPr>
      </w:pPr>
    </w:p>
    <w:p w:rsidR="00000000" w:rsidRDefault="006D154D">
      <w:pPr>
        <w:ind w:right="567"/>
        <w:jc w:val="both"/>
        <w:rPr>
          <w:rFonts w:ascii="Arial" w:hAnsi="Arial"/>
          <w:sz w:val="16"/>
        </w:rPr>
      </w:pPr>
      <w:r>
        <w:rPr>
          <w:rFonts w:ascii="Arial" w:hAnsi="Arial"/>
          <w:sz w:val="16"/>
        </w:rPr>
        <w:t xml:space="preserve">Real or legal persons holdings more than % 10 of total capital or voting rights </w:t>
      </w: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586"/>
        <w:gridCol w:w="3027"/>
        <w:gridCol w:w="2601"/>
      </w:tblGrid>
      <w:tr w:rsidR="00000000">
        <w:tblPrEx>
          <w:tblCellMar>
            <w:top w:w="0" w:type="dxa"/>
            <w:bottom w:w="0" w:type="dxa"/>
          </w:tblCellMar>
        </w:tblPrEx>
        <w:tc>
          <w:tcPr>
            <w:tcW w:w="3586" w:type="dxa"/>
            <w:tcBorders>
              <w:top w:val="single" w:sz="6" w:space="0" w:color="auto"/>
              <w:left w:val="single" w:sz="6" w:space="0" w:color="auto"/>
              <w:bottom w:val="nil"/>
              <w:right w:val="nil"/>
            </w:tcBorders>
          </w:tcPr>
          <w:p w:rsidR="00000000" w:rsidRDefault="006D154D">
            <w:pPr>
              <w:rPr>
                <w:rFonts w:ascii="Arial" w:hAnsi="Arial"/>
                <w:sz w:val="16"/>
                <w:u w:val="single"/>
              </w:rPr>
            </w:pPr>
            <w:r>
              <w:rPr>
                <w:rFonts w:ascii="Arial" w:hAnsi="Arial"/>
                <w:sz w:val="16"/>
                <w:u w:val="single"/>
              </w:rPr>
              <w:t>Share Holders</w:t>
            </w:r>
          </w:p>
        </w:tc>
        <w:tc>
          <w:tcPr>
            <w:tcW w:w="3027" w:type="dxa"/>
            <w:tcBorders>
              <w:top w:val="single" w:sz="6" w:space="0" w:color="auto"/>
              <w:left w:val="single" w:sz="6" w:space="0" w:color="auto"/>
              <w:bottom w:val="nil"/>
              <w:right w:val="single" w:sz="6" w:space="0" w:color="auto"/>
            </w:tcBorders>
          </w:tcPr>
          <w:p w:rsidR="00000000" w:rsidRDefault="006D154D">
            <w:pPr>
              <w:rPr>
                <w:rFonts w:ascii="Arial" w:hAnsi="Arial"/>
                <w:sz w:val="16"/>
                <w:u w:val="single"/>
              </w:rPr>
            </w:pPr>
            <w:r>
              <w:rPr>
                <w:rFonts w:ascii="Arial" w:hAnsi="Arial"/>
                <w:sz w:val="16"/>
                <w:u w:val="single"/>
              </w:rPr>
              <w:t>Amount (TRL Million)</w:t>
            </w:r>
          </w:p>
        </w:tc>
        <w:tc>
          <w:tcPr>
            <w:tcW w:w="2601" w:type="dxa"/>
            <w:tcBorders>
              <w:top w:val="single" w:sz="6" w:space="0" w:color="auto"/>
              <w:left w:val="nil"/>
              <w:bottom w:val="nil"/>
              <w:right w:val="single" w:sz="6" w:space="0" w:color="auto"/>
            </w:tcBorders>
          </w:tcPr>
          <w:p w:rsidR="00000000" w:rsidRDefault="006D154D">
            <w:pPr>
              <w:rPr>
                <w:rFonts w:ascii="Arial" w:hAnsi="Arial"/>
                <w:sz w:val="16"/>
                <w:u w:val="single"/>
              </w:rPr>
            </w:pPr>
            <w:r>
              <w:rPr>
                <w:rFonts w:ascii="Arial" w:hAnsi="Arial"/>
                <w:sz w:val="16"/>
                <w:u w:val="single"/>
              </w:rPr>
              <w:t>Share In Capital (%)</w:t>
            </w:r>
          </w:p>
        </w:tc>
      </w:tr>
      <w:tr w:rsidR="00000000">
        <w:tblPrEx>
          <w:tblCellMar>
            <w:top w:w="0" w:type="dxa"/>
            <w:bottom w:w="0" w:type="dxa"/>
          </w:tblCellMar>
        </w:tblPrEx>
        <w:tc>
          <w:tcPr>
            <w:tcW w:w="3586" w:type="dxa"/>
            <w:tcBorders>
              <w:top w:val="single" w:sz="6" w:space="0" w:color="auto"/>
              <w:left w:val="single" w:sz="6" w:space="0" w:color="auto"/>
              <w:bottom w:val="single" w:sz="6" w:space="0" w:color="auto"/>
              <w:right w:val="nil"/>
            </w:tcBorders>
          </w:tcPr>
          <w:p w:rsidR="00000000" w:rsidRDefault="006D154D">
            <w:pPr>
              <w:rPr>
                <w:rFonts w:ascii="Arial" w:hAnsi="Arial"/>
                <w:sz w:val="16"/>
              </w:rPr>
            </w:pPr>
            <w:r>
              <w:rPr>
                <w:rFonts w:ascii="Arial" w:hAnsi="Arial"/>
                <w:sz w:val="16"/>
              </w:rPr>
              <w:t>Ortağın Adı, Soyadı / Ünvanı</w:t>
            </w:r>
          </w:p>
        </w:tc>
        <w:tc>
          <w:tcPr>
            <w:tcW w:w="3027" w:type="dxa"/>
            <w:tcBorders>
              <w:top w:val="single" w:sz="6" w:space="0" w:color="auto"/>
              <w:left w:val="single" w:sz="6" w:space="0" w:color="auto"/>
              <w:bottom w:val="single" w:sz="6" w:space="0" w:color="auto"/>
              <w:right w:val="single" w:sz="6" w:space="0" w:color="auto"/>
            </w:tcBorders>
          </w:tcPr>
          <w:p w:rsidR="00000000" w:rsidRDefault="006D154D">
            <w:pPr>
              <w:rPr>
                <w:rFonts w:ascii="Arial" w:hAnsi="Arial"/>
                <w:sz w:val="16"/>
              </w:rPr>
            </w:pPr>
            <w:r>
              <w:rPr>
                <w:rFonts w:ascii="Arial" w:hAnsi="Arial"/>
                <w:sz w:val="16"/>
              </w:rPr>
              <w:t>Sermaye Payı (Milyon TL)</w:t>
            </w:r>
          </w:p>
        </w:tc>
        <w:tc>
          <w:tcPr>
            <w:tcW w:w="2601" w:type="dxa"/>
            <w:tcBorders>
              <w:top w:val="single" w:sz="6" w:space="0" w:color="auto"/>
              <w:left w:val="nil"/>
              <w:bottom w:val="single" w:sz="6" w:space="0" w:color="auto"/>
              <w:right w:val="single" w:sz="6" w:space="0" w:color="auto"/>
            </w:tcBorders>
          </w:tcPr>
          <w:p w:rsidR="00000000" w:rsidRDefault="006D154D">
            <w:pPr>
              <w:rPr>
                <w:rFonts w:ascii="Arial" w:hAnsi="Arial"/>
                <w:sz w:val="16"/>
              </w:rPr>
            </w:pPr>
            <w:r>
              <w:rPr>
                <w:rFonts w:ascii="Arial" w:hAnsi="Arial"/>
                <w:sz w:val="16"/>
              </w:rPr>
              <w:t>Sermaye O</w:t>
            </w:r>
            <w:r>
              <w:rPr>
                <w:rFonts w:ascii="Arial" w:hAnsi="Arial"/>
                <w:sz w:val="16"/>
              </w:rPr>
              <w:t>ranı (%)</w:t>
            </w:r>
          </w:p>
        </w:tc>
      </w:tr>
      <w:tr w:rsidR="00000000">
        <w:tblPrEx>
          <w:tblCellMar>
            <w:top w:w="0" w:type="dxa"/>
            <w:bottom w:w="0" w:type="dxa"/>
          </w:tblCellMar>
        </w:tblPrEx>
        <w:tc>
          <w:tcPr>
            <w:tcW w:w="3586" w:type="dxa"/>
            <w:tcBorders>
              <w:top w:val="nil"/>
              <w:left w:val="single" w:sz="6" w:space="0" w:color="auto"/>
              <w:bottom w:val="nil"/>
              <w:right w:val="nil"/>
            </w:tcBorders>
          </w:tcPr>
          <w:p w:rsidR="00000000" w:rsidRDefault="006D154D">
            <w:pPr>
              <w:rPr>
                <w:rFonts w:ascii="Arial" w:hAnsi="Arial"/>
                <w:sz w:val="16"/>
              </w:rPr>
            </w:pPr>
            <w:r>
              <w:rPr>
                <w:rFonts w:ascii="Arial" w:hAnsi="Arial"/>
                <w:sz w:val="16"/>
              </w:rPr>
              <w:t>1- T. VAKIFLAR BANKASI TAO</w:t>
            </w:r>
          </w:p>
        </w:tc>
        <w:tc>
          <w:tcPr>
            <w:tcW w:w="3027" w:type="dxa"/>
            <w:tcBorders>
              <w:top w:val="nil"/>
              <w:left w:val="single" w:sz="6" w:space="0" w:color="auto"/>
              <w:bottom w:val="nil"/>
              <w:right w:val="single" w:sz="6" w:space="0" w:color="auto"/>
            </w:tcBorders>
          </w:tcPr>
          <w:p w:rsidR="00000000" w:rsidRDefault="006D154D">
            <w:pPr>
              <w:jc w:val="center"/>
              <w:rPr>
                <w:rFonts w:ascii="Arial" w:hAnsi="Arial"/>
                <w:sz w:val="16"/>
              </w:rPr>
            </w:pPr>
            <w:r>
              <w:rPr>
                <w:rFonts w:ascii="Arial" w:hAnsi="Arial"/>
                <w:sz w:val="16"/>
              </w:rPr>
              <w:t>417.209</w:t>
            </w:r>
          </w:p>
        </w:tc>
        <w:tc>
          <w:tcPr>
            <w:tcW w:w="2601" w:type="dxa"/>
            <w:tcBorders>
              <w:top w:val="nil"/>
              <w:left w:val="nil"/>
              <w:bottom w:val="nil"/>
              <w:right w:val="single" w:sz="6" w:space="0" w:color="auto"/>
            </w:tcBorders>
          </w:tcPr>
          <w:p w:rsidR="00000000" w:rsidRDefault="006D154D">
            <w:pPr>
              <w:jc w:val="center"/>
              <w:rPr>
                <w:rFonts w:ascii="Arial" w:hAnsi="Arial"/>
                <w:sz w:val="16"/>
              </w:rPr>
            </w:pPr>
            <w:r>
              <w:rPr>
                <w:rFonts w:ascii="Arial" w:hAnsi="Arial"/>
                <w:sz w:val="16"/>
              </w:rPr>
              <w:t>46,36</w:t>
            </w:r>
          </w:p>
        </w:tc>
      </w:tr>
      <w:tr w:rsidR="00000000">
        <w:tblPrEx>
          <w:tblCellMar>
            <w:top w:w="0" w:type="dxa"/>
            <w:bottom w:w="0" w:type="dxa"/>
          </w:tblCellMar>
        </w:tblPrEx>
        <w:tc>
          <w:tcPr>
            <w:tcW w:w="3586" w:type="dxa"/>
            <w:tcBorders>
              <w:top w:val="nil"/>
              <w:left w:val="single" w:sz="6" w:space="0" w:color="auto"/>
              <w:bottom w:val="single" w:sz="6" w:space="0" w:color="auto"/>
              <w:right w:val="nil"/>
            </w:tcBorders>
          </w:tcPr>
          <w:p w:rsidR="00000000" w:rsidRDefault="006D154D">
            <w:pPr>
              <w:rPr>
                <w:rFonts w:ascii="Arial" w:hAnsi="Arial"/>
                <w:sz w:val="16"/>
              </w:rPr>
            </w:pPr>
            <w:r>
              <w:rPr>
                <w:rFonts w:ascii="Arial" w:hAnsi="Arial"/>
                <w:sz w:val="16"/>
              </w:rPr>
              <w:t xml:space="preserve">     TOPLAM / TOTAL (1)</w:t>
            </w:r>
          </w:p>
        </w:tc>
        <w:tc>
          <w:tcPr>
            <w:tcW w:w="3027" w:type="dxa"/>
            <w:tcBorders>
              <w:top w:val="nil"/>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417.209</w:t>
            </w:r>
          </w:p>
        </w:tc>
        <w:tc>
          <w:tcPr>
            <w:tcW w:w="2601" w:type="dxa"/>
            <w:tcBorders>
              <w:top w:val="nil"/>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46,36</w:t>
            </w:r>
          </w:p>
        </w:tc>
      </w:tr>
    </w:tbl>
    <w:p w:rsidR="00000000" w:rsidRDefault="006D154D">
      <w:pPr>
        <w:ind w:right="495"/>
        <w:jc w:val="both"/>
        <w:rPr>
          <w:rFonts w:ascii="Arial" w:hAnsi="Arial"/>
          <w:sz w:val="16"/>
        </w:rPr>
      </w:pPr>
    </w:p>
    <w:p w:rsidR="00000000" w:rsidRDefault="006D154D">
      <w:pPr>
        <w:ind w:right="495"/>
        <w:jc w:val="both"/>
        <w:rPr>
          <w:rFonts w:ascii="Arial" w:hAnsi="Arial"/>
          <w:sz w:val="16"/>
        </w:rPr>
      </w:pPr>
      <w:r>
        <w:rPr>
          <w:rFonts w:ascii="Arial" w:hAnsi="Arial"/>
          <w:sz w:val="16"/>
        </w:rPr>
        <w:t xml:space="preserve">B) </w:t>
      </w:r>
    </w:p>
    <w:p w:rsidR="00000000" w:rsidRDefault="006D154D">
      <w:pPr>
        <w:pStyle w:val="BodyText"/>
      </w:pPr>
      <w:r>
        <w:t xml:space="preserve">Ortaklık yönetim veya denetim organlarında görevli pay sahibi kişiler Shareholders who have responsibilities at the company’s management or audit </w:t>
      </w:r>
    </w:p>
    <w:p w:rsidR="00000000" w:rsidRDefault="006D154D">
      <w:pPr>
        <w:jc w:val="both"/>
        <w:rPr>
          <w:rFonts w:ascii="Arial" w:hAnsi="Arial"/>
          <w:sz w:val="16"/>
        </w:rPr>
      </w:pPr>
    </w:p>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586"/>
        <w:gridCol w:w="3027"/>
        <w:gridCol w:w="2601"/>
      </w:tblGrid>
      <w:tr w:rsidR="00000000">
        <w:tblPrEx>
          <w:tblCellMar>
            <w:top w:w="0" w:type="dxa"/>
            <w:bottom w:w="0" w:type="dxa"/>
          </w:tblCellMar>
        </w:tblPrEx>
        <w:tc>
          <w:tcPr>
            <w:tcW w:w="3586" w:type="dxa"/>
            <w:tcBorders>
              <w:top w:val="single" w:sz="6" w:space="0" w:color="auto"/>
              <w:left w:val="single" w:sz="6" w:space="0" w:color="auto"/>
              <w:bottom w:val="single" w:sz="6" w:space="0" w:color="auto"/>
              <w:right w:val="nil"/>
            </w:tcBorders>
          </w:tcPr>
          <w:p w:rsidR="00000000" w:rsidRDefault="006D154D">
            <w:pPr>
              <w:rPr>
                <w:rFonts w:ascii="Arial" w:hAnsi="Arial"/>
                <w:sz w:val="16"/>
                <w:u w:val="single"/>
              </w:rPr>
            </w:pPr>
            <w:r>
              <w:rPr>
                <w:rFonts w:ascii="Arial" w:hAnsi="Arial"/>
                <w:sz w:val="16"/>
                <w:u w:val="single"/>
              </w:rPr>
              <w:t>Share Holder</w:t>
            </w:r>
            <w:r>
              <w:rPr>
                <w:rFonts w:ascii="Arial" w:hAnsi="Arial"/>
                <w:sz w:val="16"/>
                <w:u w:val="single"/>
              </w:rPr>
              <w:t>s, Title</w:t>
            </w:r>
          </w:p>
        </w:tc>
        <w:tc>
          <w:tcPr>
            <w:tcW w:w="3027" w:type="dxa"/>
            <w:tcBorders>
              <w:top w:val="single" w:sz="6" w:space="0" w:color="auto"/>
              <w:left w:val="single" w:sz="6" w:space="0" w:color="auto"/>
              <w:bottom w:val="single" w:sz="6" w:space="0" w:color="auto"/>
              <w:right w:val="single" w:sz="6" w:space="0" w:color="auto"/>
            </w:tcBorders>
          </w:tcPr>
          <w:p w:rsidR="00000000" w:rsidRDefault="006D154D">
            <w:pPr>
              <w:rPr>
                <w:rFonts w:ascii="Arial" w:hAnsi="Arial"/>
                <w:sz w:val="16"/>
                <w:u w:val="single"/>
              </w:rPr>
            </w:pPr>
            <w:r>
              <w:rPr>
                <w:rFonts w:ascii="Arial" w:hAnsi="Arial"/>
                <w:sz w:val="16"/>
                <w:u w:val="single"/>
              </w:rPr>
              <w:t>Amount (TRL Million)</w:t>
            </w:r>
          </w:p>
        </w:tc>
        <w:tc>
          <w:tcPr>
            <w:tcW w:w="2601" w:type="dxa"/>
            <w:tcBorders>
              <w:top w:val="single" w:sz="6" w:space="0" w:color="auto"/>
              <w:left w:val="nil"/>
              <w:bottom w:val="single" w:sz="6" w:space="0" w:color="auto"/>
              <w:right w:val="single" w:sz="6" w:space="0" w:color="auto"/>
            </w:tcBorders>
          </w:tcPr>
          <w:p w:rsidR="00000000" w:rsidRDefault="006D154D">
            <w:pPr>
              <w:rPr>
                <w:rFonts w:ascii="Arial" w:hAnsi="Arial"/>
                <w:sz w:val="16"/>
                <w:u w:val="single"/>
              </w:rPr>
            </w:pPr>
            <w:r>
              <w:rPr>
                <w:rFonts w:ascii="Arial" w:hAnsi="Arial"/>
                <w:sz w:val="16"/>
                <w:u w:val="single"/>
              </w:rPr>
              <w:t>Share In Capital (%)</w:t>
            </w:r>
          </w:p>
        </w:tc>
      </w:tr>
      <w:tr w:rsidR="00000000">
        <w:tblPrEx>
          <w:tblCellMar>
            <w:top w:w="0" w:type="dxa"/>
            <w:bottom w:w="0" w:type="dxa"/>
          </w:tblCellMar>
        </w:tblPrEx>
        <w:tc>
          <w:tcPr>
            <w:tcW w:w="3586" w:type="dxa"/>
            <w:tcBorders>
              <w:top w:val="nil"/>
              <w:left w:val="single" w:sz="6" w:space="0" w:color="auto"/>
              <w:bottom w:val="nil"/>
              <w:right w:val="nil"/>
            </w:tcBorders>
          </w:tcPr>
          <w:p w:rsidR="00000000" w:rsidRDefault="006D154D">
            <w:pPr>
              <w:rPr>
                <w:rFonts w:ascii="Arial" w:hAnsi="Arial"/>
                <w:sz w:val="16"/>
              </w:rPr>
            </w:pPr>
            <w:r>
              <w:rPr>
                <w:rFonts w:ascii="Arial" w:hAnsi="Arial"/>
                <w:sz w:val="16"/>
              </w:rPr>
              <w:t>Ortağın Adı, Soyadı ve Görevi</w:t>
            </w:r>
          </w:p>
        </w:tc>
        <w:tc>
          <w:tcPr>
            <w:tcW w:w="3027" w:type="dxa"/>
            <w:tcBorders>
              <w:top w:val="nil"/>
              <w:left w:val="single" w:sz="6" w:space="0" w:color="auto"/>
              <w:bottom w:val="nil"/>
              <w:right w:val="single" w:sz="6" w:space="0" w:color="auto"/>
            </w:tcBorders>
          </w:tcPr>
          <w:p w:rsidR="00000000" w:rsidRDefault="006D154D">
            <w:pPr>
              <w:rPr>
                <w:rFonts w:ascii="Arial" w:hAnsi="Arial"/>
                <w:sz w:val="16"/>
              </w:rPr>
            </w:pPr>
            <w:r>
              <w:rPr>
                <w:rFonts w:ascii="Arial" w:hAnsi="Arial"/>
                <w:sz w:val="16"/>
              </w:rPr>
              <w:t>Sermaye Payı (Milyon TL)</w:t>
            </w:r>
          </w:p>
        </w:tc>
        <w:tc>
          <w:tcPr>
            <w:tcW w:w="2601" w:type="dxa"/>
            <w:tcBorders>
              <w:top w:val="nil"/>
              <w:left w:val="nil"/>
              <w:bottom w:val="nil"/>
              <w:right w:val="single" w:sz="6" w:space="0" w:color="auto"/>
            </w:tcBorders>
          </w:tcPr>
          <w:p w:rsidR="00000000" w:rsidRDefault="006D154D">
            <w:pPr>
              <w:rPr>
                <w:rFonts w:ascii="Arial" w:hAnsi="Arial"/>
                <w:sz w:val="16"/>
              </w:rPr>
            </w:pPr>
            <w:r>
              <w:rPr>
                <w:rFonts w:ascii="Arial" w:hAnsi="Arial"/>
                <w:sz w:val="16"/>
              </w:rPr>
              <w:t>Sermaye Oranı (%)</w:t>
            </w:r>
          </w:p>
        </w:tc>
      </w:tr>
      <w:tr w:rsidR="00000000">
        <w:tblPrEx>
          <w:tblCellMar>
            <w:top w:w="0" w:type="dxa"/>
            <w:bottom w:w="0" w:type="dxa"/>
          </w:tblCellMar>
        </w:tblPrEx>
        <w:tc>
          <w:tcPr>
            <w:tcW w:w="3586" w:type="dxa"/>
            <w:tcBorders>
              <w:top w:val="single" w:sz="6" w:space="0" w:color="auto"/>
              <w:left w:val="single" w:sz="6" w:space="0" w:color="auto"/>
              <w:bottom w:val="single" w:sz="6" w:space="0" w:color="auto"/>
              <w:right w:val="nil"/>
            </w:tcBorders>
          </w:tcPr>
          <w:p w:rsidR="00000000" w:rsidRDefault="006D154D">
            <w:pPr>
              <w:rPr>
                <w:rFonts w:ascii="Arial" w:hAnsi="Arial"/>
                <w:sz w:val="16"/>
              </w:rPr>
            </w:pPr>
            <w:r>
              <w:rPr>
                <w:rFonts w:ascii="Arial" w:hAnsi="Arial"/>
                <w:sz w:val="16"/>
              </w:rPr>
              <w:lastRenderedPageBreak/>
              <w:t>1-                     -</w:t>
            </w:r>
          </w:p>
        </w:tc>
        <w:tc>
          <w:tcPr>
            <w:tcW w:w="3027" w:type="dxa"/>
            <w:tcBorders>
              <w:top w:val="single" w:sz="6" w:space="0" w:color="auto"/>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c>
          <w:tcPr>
            <w:tcW w:w="2601" w:type="dxa"/>
            <w:tcBorders>
              <w:top w:val="single" w:sz="6" w:space="0" w:color="auto"/>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r>
      <w:tr w:rsidR="00000000">
        <w:tblPrEx>
          <w:tblCellMar>
            <w:top w:w="0" w:type="dxa"/>
            <w:bottom w:w="0" w:type="dxa"/>
          </w:tblCellMar>
        </w:tblPrEx>
        <w:tc>
          <w:tcPr>
            <w:tcW w:w="3586" w:type="dxa"/>
            <w:tcBorders>
              <w:top w:val="nil"/>
              <w:left w:val="single" w:sz="6" w:space="0" w:color="auto"/>
              <w:bottom w:val="single" w:sz="6" w:space="0" w:color="auto"/>
              <w:right w:val="nil"/>
            </w:tcBorders>
          </w:tcPr>
          <w:p w:rsidR="00000000" w:rsidRDefault="006D154D">
            <w:pPr>
              <w:rPr>
                <w:rFonts w:ascii="Arial" w:hAnsi="Arial"/>
                <w:sz w:val="16"/>
              </w:rPr>
            </w:pPr>
            <w:r>
              <w:rPr>
                <w:rFonts w:ascii="Arial" w:hAnsi="Arial"/>
                <w:sz w:val="16"/>
              </w:rPr>
              <w:t xml:space="preserve">     TOPLAM / TOTAL (2)</w:t>
            </w:r>
          </w:p>
        </w:tc>
        <w:tc>
          <w:tcPr>
            <w:tcW w:w="3027" w:type="dxa"/>
            <w:tcBorders>
              <w:top w:val="nil"/>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c>
          <w:tcPr>
            <w:tcW w:w="2601" w:type="dxa"/>
            <w:tcBorders>
              <w:top w:val="nil"/>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r>
    </w:tbl>
    <w:p w:rsidR="00000000" w:rsidRDefault="006D154D">
      <w:pPr>
        <w:jc w:val="both"/>
        <w:rPr>
          <w:rFonts w:ascii="Arial" w:hAnsi="Arial"/>
          <w:b/>
          <w:sz w:val="16"/>
        </w:rPr>
      </w:pPr>
    </w:p>
    <w:p w:rsidR="00000000" w:rsidRDefault="006D154D">
      <w:pPr>
        <w:ind w:right="495"/>
        <w:jc w:val="both"/>
        <w:rPr>
          <w:rFonts w:ascii="Arial" w:hAnsi="Arial"/>
          <w:sz w:val="16"/>
        </w:rPr>
      </w:pPr>
      <w:r>
        <w:rPr>
          <w:rFonts w:ascii="Arial" w:hAnsi="Arial"/>
          <w:sz w:val="16"/>
        </w:rPr>
        <w:t xml:space="preserve">C) </w:t>
      </w:r>
    </w:p>
    <w:p w:rsidR="00000000" w:rsidRDefault="006D154D">
      <w:pPr>
        <w:pStyle w:val="BodyText2"/>
      </w:pPr>
      <w:r>
        <w:t xml:space="preserve">Ortaklık genel müdürü, genel müdür yardımcısı, bölüm müdürü ya da </w:t>
      </w:r>
      <w:r>
        <w:t xml:space="preserve">benzer yetki ve sorumluluk veren diğer ünvanlara sahip görevlerdeki ortaklar. Shareholders who are working for the company as general manager, assistant general manager, director, etc. </w:t>
      </w:r>
    </w:p>
    <w:p w:rsidR="00000000" w:rsidRDefault="006D154D">
      <w:pPr>
        <w:jc w:val="both"/>
        <w:rPr>
          <w:rFonts w:ascii="Arial" w:hAnsi="Arial"/>
          <w:b/>
          <w:sz w:val="16"/>
        </w:rPr>
      </w:pPr>
    </w:p>
    <w:tbl>
      <w:tblPr>
        <w:tblW w:w="0" w:type="auto"/>
        <w:tblInd w:w="-6"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586"/>
        <w:gridCol w:w="3027"/>
        <w:gridCol w:w="2601"/>
      </w:tblGrid>
      <w:tr w:rsidR="00000000">
        <w:tblPrEx>
          <w:tblCellMar>
            <w:top w:w="0" w:type="dxa"/>
            <w:bottom w:w="0" w:type="dxa"/>
          </w:tblCellMar>
        </w:tblPrEx>
        <w:tc>
          <w:tcPr>
            <w:tcW w:w="3586" w:type="dxa"/>
            <w:tcBorders>
              <w:top w:val="single" w:sz="6" w:space="0" w:color="auto"/>
              <w:left w:val="single" w:sz="6" w:space="0" w:color="auto"/>
              <w:bottom w:val="single" w:sz="6" w:space="0" w:color="auto"/>
              <w:right w:val="nil"/>
            </w:tcBorders>
          </w:tcPr>
          <w:p w:rsidR="00000000" w:rsidRDefault="006D154D">
            <w:pPr>
              <w:rPr>
                <w:rFonts w:ascii="Arial" w:hAnsi="Arial"/>
                <w:sz w:val="16"/>
                <w:u w:val="single"/>
              </w:rPr>
            </w:pPr>
            <w:r>
              <w:rPr>
                <w:rFonts w:ascii="Arial" w:hAnsi="Arial"/>
                <w:sz w:val="16"/>
                <w:u w:val="single"/>
              </w:rPr>
              <w:t>Share Holders, Title</w:t>
            </w:r>
          </w:p>
        </w:tc>
        <w:tc>
          <w:tcPr>
            <w:tcW w:w="3027" w:type="dxa"/>
            <w:tcBorders>
              <w:top w:val="single" w:sz="6" w:space="0" w:color="auto"/>
              <w:left w:val="single" w:sz="6" w:space="0" w:color="auto"/>
              <w:bottom w:val="single" w:sz="6" w:space="0" w:color="auto"/>
              <w:right w:val="single" w:sz="6" w:space="0" w:color="auto"/>
            </w:tcBorders>
          </w:tcPr>
          <w:p w:rsidR="00000000" w:rsidRDefault="006D154D">
            <w:pPr>
              <w:rPr>
                <w:rFonts w:ascii="Arial" w:hAnsi="Arial"/>
                <w:sz w:val="16"/>
                <w:u w:val="single"/>
              </w:rPr>
            </w:pPr>
            <w:r>
              <w:rPr>
                <w:rFonts w:ascii="Arial" w:hAnsi="Arial"/>
                <w:sz w:val="16"/>
                <w:u w:val="single"/>
              </w:rPr>
              <w:t>Amount (TL Million)</w:t>
            </w:r>
          </w:p>
        </w:tc>
        <w:tc>
          <w:tcPr>
            <w:tcW w:w="2601" w:type="dxa"/>
            <w:tcBorders>
              <w:top w:val="single" w:sz="6" w:space="0" w:color="auto"/>
              <w:left w:val="nil"/>
              <w:bottom w:val="single" w:sz="6" w:space="0" w:color="auto"/>
              <w:right w:val="single" w:sz="6" w:space="0" w:color="auto"/>
            </w:tcBorders>
          </w:tcPr>
          <w:p w:rsidR="00000000" w:rsidRDefault="006D154D">
            <w:pPr>
              <w:rPr>
                <w:rFonts w:ascii="Arial" w:hAnsi="Arial"/>
                <w:sz w:val="16"/>
                <w:u w:val="single"/>
              </w:rPr>
            </w:pPr>
            <w:r>
              <w:rPr>
                <w:rFonts w:ascii="Arial" w:hAnsi="Arial"/>
                <w:sz w:val="16"/>
                <w:u w:val="single"/>
              </w:rPr>
              <w:t>Share In Capital (%)</w:t>
            </w:r>
          </w:p>
        </w:tc>
      </w:tr>
      <w:tr w:rsidR="00000000">
        <w:tblPrEx>
          <w:tblCellMar>
            <w:top w:w="0" w:type="dxa"/>
            <w:bottom w:w="0" w:type="dxa"/>
          </w:tblCellMar>
        </w:tblPrEx>
        <w:tc>
          <w:tcPr>
            <w:tcW w:w="3586" w:type="dxa"/>
            <w:tcBorders>
              <w:top w:val="nil"/>
              <w:left w:val="single" w:sz="6" w:space="0" w:color="auto"/>
              <w:bottom w:val="nil"/>
              <w:right w:val="nil"/>
            </w:tcBorders>
          </w:tcPr>
          <w:p w:rsidR="00000000" w:rsidRDefault="006D154D">
            <w:pPr>
              <w:rPr>
                <w:rFonts w:ascii="Arial" w:hAnsi="Arial"/>
                <w:sz w:val="16"/>
              </w:rPr>
            </w:pPr>
            <w:r>
              <w:rPr>
                <w:rFonts w:ascii="Arial" w:hAnsi="Arial"/>
                <w:sz w:val="16"/>
              </w:rPr>
              <w:t>Ortağı</w:t>
            </w:r>
            <w:r>
              <w:rPr>
                <w:rFonts w:ascii="Arial" w:hAnsi="Arial"/>
                <w:sz w:val="16"/>
              </w:rPr>
              <w:t xml:space="preserve">n Adı, Soyadı </w:t>
            </w:r>
          </w:p>
        </w:tc>
        <w:tc>
          <w:tcPr>
            <w:tcW w:w="3027" w:type="dxa"/>
            <w:tcBorders>
              <w:top w:val="nil"/>
              <w:left w:val="single" w:sz="6" w:space="0" w:color="auto"/>
              <w:bottom w:val="nil"/>
              <w:right w:val="single" w:sz="6" w:space="0" w:color="auto"/>
            </w:tcBorders>
          </w:tcPr>
          <w:p w:rsidR="00000000" w:rsidRDefault="006D154D">
            <w:pPr>
              <w:rPr>
                <w:rFonts w:ascii="Arial" w:hAnsi="Arial"/>
                <w:sz w:val="16"/>
              </w:rPr>
            </w:pPr>
            <w:r>
              <w:rPr>
                <w:rFonts w:ascii="Arial" w:hAnsi="Arial"/>
                <w:sz w:val="16"/>
              </w:rPr>
              <w:t>Sermaye Payı (Milyon TL)</w:t>
            </w:r>
          </w:p>
        </w:tc>
        <w:tc>
          <w:tcPr>
            <w:tcW w:w="2601" w:type="dxa"/>
            <w:tcBorders>
              <w:top w:val="nil"/>
              <w:left w:val="nil"/>
              <w:bottom w:val="nil"/>
              <w:right w:val="single" w:sz="6" w:space="0" w:color="auto"/>
            </w:tcBorders>
          </w:tcPr>
          <w:p w:rsidR="00000000" w:rsidRDefault="006D154D">
            <w:pPr>
              <w:rPr>
                <w:rFonts w:ascii="Arial" w:hAnsi="Arial"/>
                <w:sz w:val="16"/>
              </w:rPr>
            </w:pPr>
            <w:r>
              <w:rPr>
                <w:rFonts w:ascii="Arial" w:hAnsi="Arial"/>
                <w:sz w:val="16"/>
              </w:rPr>
              <w:t>Sermaye Oranı (%)</w:t>
            </w:r>
          </w:p>
        </w:tc>
      </w:tr>
      <w:tr w:rsidR="00000000">
        <w:tblPrEx>
          <w:tblCellMar>
            <w:top w:w="0" w:type="dxa"/>
            <w:bottom w:w="0" w:type="dxa"/>
          </w:tblCellMar>
        </w:tblPrEx>
        <w:tc>
          <w:tcPr>
            <w:tcW w:w="3586" w:type="dxa"/>
            <w:tcBorders>
              <w:top w:val="single" w:sz="6" w:space="0" w:color="auto"/>
              <w:left w:val="single" w:sz="6" w:space="0" w:color="auto"/>
              <w:bottom w:val="single" w:sz="6" w:space="0" w:color="auto"/>
              <w:right w:val="nil"/>
            </w:tcBorders>
          </w:tcPr>
          <w:p w:rsidR="00000000" w:rsidRDefault="006D154D">
            <w:pPr>
              <w:rPr>
                <w:rFonts w:ascii="Arial" w:hAnsi="Arial"/>
                <w:sz w:val="16"/>
              </w:rPr>
            </w:pPr>
            <w:r>
              <w:rPr>
                <w:rFonts w:ascii="Arial" w:hAnsi="Arial"/>
                <w:sz w:val="16"/>
              </w:rPr>
              <w:t xml:space="preserve">1-                  - </w:t>
            </w:r>
          </w:p>
        </w:tc>
        <w:tc>
          <w:tcPr>
            <w:tcW w:w="3027" w:type="dxa"/>
            <w:tcBorders>
              <w:top w:val="single" w:sz="6" w:space="0" w:color="auto"/>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c>
          <w:tcPr>
            <w:tcW w:w="2601" w:type="dxa"/>
            <w:tcBorders>
              <w:top w:val="single" w:sz="6" w:space="0" w:color="auto"/>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r>
      <w:tr w:rsidR="00000000">
        <w:tblPrEx>
          <w:tblCellMar>
            <w:top w:w="0" w:type="dxa"/>
            <w:bottom w:w="0" w:type="dxa"/>
          </w:tblCellMar>
        </w:tblPrEx>
        <w:tc>
          <w:tcPr>
            <w:tcW w:w="3586" w:type="dxa"/>
            <w:tcBorders>
              <w:top w:val="nil"/>
              <w:left w:val="single" w:sz="6" w:space="0" w:color="auto"/>
              <w:bottom w:val="single" w:sz="6" w:space="0" w:color="auto"/>
              <w:right w:val="nil"/>
            </w:tcBorders>
          </w:tcPr>
          <w:p w:rsidR="00000000" w:rsidRDefault="006D154D">
            <w:pPr>
              <w:rPr>
                <w:rFonts w:ascii="Arial" w:hAnsi="Arial"/>
                <w:sz w:val="16"/>
              </w:rPr>
            </w:pPr>
            <w:r>
              <w:rPr>
                <w:rFonts w:ascii="Arial" w:hAnsi="Arial"/>
                <w:sz w:val="16"/>
              </w:rPr>
              <w:t xml:space="preserve">     TOPLAM (3)</w:t>
            </w:r>
          </w:p>
        </w:tc>
        <w:tc>
          <w:tcPr>
            <w:tcW w:w="3027" w:type="dxa"/>
            <w:tcBorders>
              <w:top w:val="nil"/>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c>
          <w:tcPr>
            <w:tcW w:w="2601" w:type="dxa"/>
            <w:tcBorders>
              <w:top w:val="nil"/>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r>
    </w:tbl>
    <w:p w:rsidR="00000000" w:rsidRDefault="006D154D">
      <w:pPr>
        <w:jc w:val="both"/>
        <w:rPr>
          <w:rFonts w:ascii="Arial" w:hAnsi="Arial"/>
          <w:b/>
          <w:sz w:val="16"/>
        </w:rPr>
      </w:pPr>
    </w:p>
    <w:p w:rsidR="00000000" w:rsidRDefault="006D154D">
      <w:pPr>
        <w:ind w:right="495"/>
        <w:jc w:val="both"/>
        <w:rPr>
          <w:rFonts w:ascii="Arial" w:hAnsi="Arial"/>
          <w:sz w:val="16"/>
        </w:rPr>
      </w:pPr>
      <w:r>
        <w:rPr>
          <w:rFonts w:ascii="Arial" w:hAnsi="Arial"/>
          <w:sz w:val="16"/>
        </w:rPr>
        <w:t xml:space="preserve">D) </w:t>
      </w:r>
    </w:p>
    <w:p w:rsidR="00000000" w:rsidRDefault="006D154D">
      <w:pPr>
        <w:pStyle w:val="BodyText"/>
      </w:pPr>
      <w:r>
        <w:t>(A), (B) veya (C) alt başlıklarında belirtilen hissedarlar ile birinci dereceden akrabalı ilişkisi bulunan pay sahibi kişiler. Shareholders who</w:t>
      </w:r>
      <w:r>
        <w:t xml:space="preserve"> are fist degree relatives of the shareholders in subtitles (A), (B) or (C) </w:t>
      </w:r>
    </w:p>
    <w:p w:rsidR="00000000" w:rsidRDefault="006D154D">
      <w:pPr>
        <w:jc w:val="both"/>
        <w:rPr>
          <w:rFonts w:ascii="Arial" w:hAnsi="Arial"/>
          <w:b/>
          <w:sz w:val="16"/>
        </w:rPr>
      </w:pPr>
    </w:p>
    <w:tbl>
      <w:tblPr>
        <w:tblW w:w="0" w:type="auto"/>
        <w:tblInd w:w="-6"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586"/>
        <w:gridCol w:w="3027"/>
        <w:gridCol w:w="2601"/>
      </w:tblGrid>
      <w:tr w:rsidR="00000000">
        <w:tblPrEx>
          <w:tblCellMar>
            <w:top w:w="0" w:type="dxa"/>
            <w:bottom w:w="0" w:type="dxa"/>
          </w:tblCellMar>
        </w:tblPrEx>
        <w:tc>
          <w:tcPr>
            <w:tcW w:w="3586" w:type="dxa"/>
            <w:tcBorders>
              <w:top w:val="single" w:sz="6" w:space="0" w:color="auto"/>
              <w:left w:val="single" w:sz="6" w:space="0" w:color="auto"/>
              <w:bottom w:val="single" w:sz="6" w:space="0" w:color="auto"/>
              <w:right w:val="nil"/>
            </w:tcBorders>
          </w:tcPr>
          <w:p w:rsidR="00000000" w:rsidRDefault="006D154D">
            <w:pPr>
              <w:rPr>
                <w:rFonts w:ascii="Arial" w:hAnsi="Arial"/>
                <w:sz w:val="16"/>
                <w:u w:val="single"/>
              </w:rPr>
            </w:pPr>
            <w:r>
              <w:rPr>
                <w:rFonts w:ascii="Arial" w:hAnsi="Arial"/>
                <w:sz w:val="16"/>
                <w:u w:val="single"/>
              </w:rPr>
              <w:t>Share Holders, Title</w:t>
            </w:r>
          </w:p>
        </w:tc>
        <w:tc>
          <w:tcPr>
            <w:tcW w:w="3027" w:type="dxa"/>
            <w:tcBorders>
              <w:top w:val="single" w:sz="6" w:space="0" w:color="auto"/>
              <w:left w:val="single" w:sz="6" w:space="0" w:color="auto"/>
              <w:bottom w:val="single" w:sz="6" w:space="0" w:color="auto"/>
              <w:right w:val="single" w:sz="6" w:space="0" w:color="auto"/>
            </w:tcBorders>
          </w:tcPr>
          <w:p w:rsidR="00000000" w:rsidRDefault="006D154D">
            <w:pPr>
              <w:rPr>
                <w:rFonts w:ascii="Arial" w:hAnsi="Arial"/>
                <w:sz w:val="16"/>
                <w:u w:val="single"/>
              </w:rPr>
            </w:pPr>
            <w:r>
              <w:rPr>
                <w:rFonts w:ascii="Arial" w:hAnsi="Arial"/>
                <w:sz w:val="16"/>
                <w:u w:val="single"/>
              </w:rPr>
              <w:t>Amount (TL Million)</w:t>
            </w:r>
          </w:p>
        </w:tc>
        <w:tc>
          <w:tcPr>
            <w:tcW w:w="2601" w:type="dxa"/>
            <w:tcBorders>
              <w:top w:val="single" w:sz="6" w:space="0" w:color="auto"/>
              <w:left w:val="nil"/>
              <w:bottom w:val="single" w:sz="6" w:space="0" w:color="auto"/>
              <w:right w:val="single" w:sz="6" w:space="0" w:color="auto"/>
            </w:tcBorders>
          </w:tcPr>
          <w:p w:rsidR="00000000" w:rsidRDefault="006D154D">
            <w:pPr>
              <w:rPr>
                <w:rFonts w:ascii="Arial" w:hAnsi="Arial"/>
                <w:sz w:val="16"/>
                <w:u w:val="single"/>
              </w:rPr>
            </w:pPr>
            <w:r>
              <w:rPr>
                <w:rFonts w:ascii="Arial" w:hAnsi="Arial"/>
                <w:sz w:val="16"/>
                <w:u w:val="single"/>
              </w:rPr>
              <w:t>Share In Capital (%)</w:t>
            </w:r>
          </w:p>
        </w:tc>
      </w:tr>
      <w:tr w:rsidR="00000000">
        <w:tblPrEx>
          <w:tblCellMar>
            <w:top w:w="0" w:type="dxa"/>
            <w:bottom w:w="0" w:type="dxa"/>
          </w:tblCellMar>
        </w:tblPrEx>
        <w:tc>
          <w:tcPr>
            <w:tcW w:w="3586" w:type="dxa"/>
            <w:tcBorders>
              <w:top w:val="nil"/>
              <w:left w:val="single" w:sz="6" w:space="0" w:color="auto"/>
              <w:bottom w:val="nil"/>
              <w:right w:val="nil"/>
            </w:tcBorders>
          </w:tcPr>
          <w:p w:rsidR="00000000" w:rsidRDefault="006D154D">
            <w:pPr>
              <w:rPr>
                <w:rFonts w:ascii="Arial" w:hAnsi="Arial"/>
                <w:sz w:val="16"/>
              </w:rPr>
            </w:pPr>
            <w:r>
              <w:rPr>
                <w:rFonts w:ascii="Arial" w:hAnsi="Arial"/>
                <w:sz w:val="16"/>
              </w:rPr>
              <w:t xml:space="preserve">Ortağın Adı, Soyadı </w:t>
            </w:r>
          </w:p>
        </w:tc>
        <w:tc>
          <w:tcPr>
            <w:tcW w:w="3027" w:type="dxa"/>
            <w:tcBorders>
              <w:top w:val="nil"/>
              <w:left w:val="single" w:sz="6" w:space="0" w:color="auto"/>
              <w:bottom w:val="nil"/>
              <w:right w:val="single" w:sz="6" w:space="0" w:color="auto"/>
            </w:tcBorders>
          </w:tcPr>
          <w:p w:rsidR="00000000" w:rsidRDefault="006D154D">
            <w:pPr>
              <w:rPr>
                <w:rFonts w:ascii="Arial" w:hAnsi="Arial"/>
                <w:sz w:val="16"/>
              </w:rPr>
            </w:pPr>
            <w:r>
              <w:rPr>
                <w:rFonts w:ascii="Arial" w:hAnsi="Arial"/>
                <w:sz w:val="16"/>
              </w:rPr>
              <w:t>Sermaye Payı (Milyon TL)</w:t>
            </w:r>
          </w:p>
        </w:tc>
        <w:tc>
          <w:tcPr>
            <w:tcW w:w="2601" w:type="dxa"/>
            <w:tcBorders>
              <w:top w:val="nil"/>
              <w:left w:val="nil"/>
              <w:bottom w:val="nil"/>
              <w:right w:val="single" w:sz="6" w:space="0" w:color="auto"/>
            </w:tcBorders>
          </w:tcPr>
          <w:p w:rsidR="00000000" w:rsidRDefault="006D154D">
            <w:pPr>
              <w:rPr>
                <w:rFonts w:ascii="Arial" w:hAnsi="Arial"/>
                <w:sz w:val="16"/>
              </w:rPr>
            </w:pPr>
            <w:r>
              <w:rPr>
                <w:rFonts w:ascii="Arial" w:hAnsi="Arial"/>
                <w:sz w:val="16"/>
              </w:rPr>
              <w:t>Sermaye Oranı (%)</w:t>
            </w:r>
          </w:p>
        </w:tc>
      </w:tr>
      <w:tr w:rsidR="00000000">
        <w:tblPrEx>
          <w:tblCellMar>
            <w:top w:w="0" w:type="dxa"/>
            <w:bottom w:w="0" w:type="dxa"/>
          </w:tblCellMar>
        </w:tblPrEx>
        <w:tc>
          <w:tcPr>
            <w:tcW w:w="3586" w:type="dxa"/>
            <w:tcBorders>
              <w:top w:val="single" w:sz="6" w:space="0" w:color="auto"/>
              <w:left w:val="single" w:sz="6" w:space="0" w:color="auto"/>
              <w:bottom w:val="single" w:sz="6" w:space="0" w:color="auto"/>
              <w:right w:val="nil"/>
            </w:tcBorders>
          </w:tcPr>
          <w:p w:rsidR="00000000" w:rsidRDefault="006D154D">
            <w:pPr>
              <w:rPr>
                <w:rFonts w:ascii="Arial" w:hAnsi="Arial"/>
                <w:sz w:val="16"/>
              </w:rPr>
            </w:pPr>
            <w:r>
              <w:rPr>
                <w:rFonts w:ascii="Arial" w:hAnsi="Arial"/>
                <w:sz w:val="16"/>
              </w:rPr>
              <w:t xml:space="preserve">1-                  - </w:t>
            </w:r>
          </w:p>
        </w:tc>
        <w:tc>
          <w:tcPr>
            <w:tcW w:w="3027" w:type="dxa"/>
            <w:tcBorders>
              <w:top w:val="single" w:sz="6" w:space="0" w:color="auto"/>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c>
          <w:tcPr>
            <w:tcW w:w="2601" w:type="dxa"/>
            <w:tcBorders>
              <w:top w:val="single" w:sz="6" w:space="0" w:color="auto"/>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r>
      <w:tr w:rsidR="00000000">
        <w:tblPrEx>
          <w:tblCellMar>
            <w:top w:w="0" w:type="dxa"/>
            <w:bottom w:w="0" w:type="dxa"/>
          </w:tblCellMar>
        </w:tblPrEx>
        <w:tc>
          <w:tcPr>
            <w:tcW w:w="3586" w:type="dxa"/>
            <w:tcBorders>
              <w:top w:val="nil"/>
              <w:left w:val="single" w:sz="6" w:space="0" w:color="auto"/>
              <w:bottom w:val="single" w:sz="6" w:space="0" w:color="auto"/>
              <w:right w:val="nil"/>
            </w:tcBorders>
          </w:tcPr>
          <w:p w:rsidR="00000000" w:rsidRDefault="006D154D">
            <w:pPr>
              <w:rPr>
                <w:rFonts w:ascii="Arial" w:hAnsi="Arial"/>
                <w:sz w:val="16"/>
              </w:rPr>
            </w:pPr>
            <w:r>
              <w:rPr>
                <w:rFonts w:ascii="Arial" w:hAnsi="Arial"/>
                <w:sz w:val="16"/>
              </w:rPr>
              <w:t xml:space="preserve">     TOPLAM (4)</w:t>
            </w:r>
          </w:p>
        </w:tc>
        <w:tc>
          <w:tcPr>
            <w:tcW w:w="3027" w:type="dxa"/>
            <w:tcBorders>
              <w:top w:val="nil"/>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c>
          <w:tcPr>
            <w:tcW w:w="2601" w:type="dxa"/>
            <w:tcBorders>
              <w:top w:val="nil"/>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w:t>
            </w:r>
          </w:p>
        </w:tc>
      </w:tr>
    </w:tbl>
    <w:p w:rsidR="00000000" w:rsidRDefault="006D154D">
      <w:pPr>
        <w:ind w:right="495"/>
        <w:jc w:val="both"/>
        <w:rPr>
          <w:rFonts w:ascii="Arial" w:hAnsi="Arial"/>
          <w:sz w:val="16"/>
        </w:rPr>
      </w:pPr>
    </w:p>
    <w:p w:rsidR="00000000" w:rsidRDefault="006D154D">
      <w:pPr>
        <w:ind w:right="495"/>
        <w:jc w:val="both"/>
        <w:rPr>
          <w:rFonts w:ascii="Arial" w:hAnsi="Arial"/>
          <w:sz w:val="16"/>
        </w:rPr>
      </w:pPr>
      <w:r>
        <w:rPr>
          <w:rFonts w:ascii="Arial" w:hAnsi="Arial"/>
          <w:sz w:val="16"/>
        </w:rPr>
        <w:t>E)</w:t>
      </w:r>
    </w:p>
    <w:p w:rsidR="00000000" w:rsidRDefault="006D154D">
      <w:pPr>
        <w:pStyle w:val="BodyText"/>
      </w:pPr>
      <w:r>
        <w:t>Sermaye ya da toplam oy hakkı içinde % 10’dan az paya sahip olmakla birlikte, (A) alt başlığında belirtilen tüzel kişi ortaklar ile aynı holding, grup ya da topluluk bünyesinde bulunan tüzel kişi ortaklar Shareholders who are holding less than 10 % of t</w:t>
      </w:r>
      <w:r>
        <w:t xml:space="preserve">otal capital or voting rights but are a part of the same hoding, group or conglomerate with the shareholders in subtitle (A) </w:t>
      </w:r>
    </w:p>
    <w:p w:rsidR="00000000" w:rsidRDefault="006D154D">
      <w:pPr>
        <w:jc w:val="both"/>
        <w:rPr>
          <w:rFonts w:ascii="Arial" w:hAnsi="Arial"/>
          <w:b/>
          <w:sz w:val="16"/>
        </w:rPr>
      </w:pPr>
    </w:p>
    <w:tbl>
      <w:tblPr>
        <w:tblW w:w="0" w:type="auto"/>
        <w:tblInd w:w="-6"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149"/>
        <w:gridCol w:w="2718"/>
        <w:gridCol w:w="2347"/>
      </w:tblGrid>
      <w:tr w:rsidR="00000000">
        <w:tblPrEx>
          <w:tblCellMar>
            <w:top w:w="0" w:type="dxa"/>
            <w:bottom w:w="0" w:type="dxa"/>
          </w:tblCellMar>
        </w:tblPrEx>
        <w:tc>
          <w:tcPr>
            <w:tcW w:w="4149" w:type="dxa"/>
            <w:tcBorders>
              <w:top w:val="single" w:sz="6" w:space="0" w:color="auto"/>
              <w:left w:val="single" w:sz="6" w:space="0" w:color="auto"/>
              <w:bottom w:val="nil"/>
              <w:right w:val="nil"/>
            </w:tcBorders>
          </w:tcPr>
          <w:p w:rsidR="00000000" w:rsidRDefault="006D154D">
            <w:pPr>
              <w:rPr>
                <w:rFonts w:ascii="Arial" w:hAnsi="Arial"/>
                <w:sz w:val="16"/>
                <w:u w:val="single"/>
              </w:rPr>
            </w:pPr>
            <w:r>
              <w:rPr>
                <w:rFonts w:ascii="Arial" w:hAnsi="Arial"/>
                <w:sz w:val="16"/>
                <w:u w:val="single"/>
              </w:rPr>
              <w:t>Share Holders, Title</w:t>
            </w:r>
          </w:p>
        </w:tc>
        <w:tc>
          <w:tcPr>
            <w:tcW w:w="2718" w:type="dxa"/>
            <w:tcBorders>
              <w:top w:val="single" w:sz="6" w:space="0" w:color="auto"/>
              <w:left w:val="single" w:sz="6" w:space="0" w:color="auto"/>
              <w:bottom w:val="nil"/>
              <w:right w:val="single" w:sz="6" w:space="0" w:color="auto"/>
            </w:tcBorders>
          </w:tcPr>
          <w:p w:rsidR="00000000" w:rsidRDefault="006D154D">
            <w:pPr>
              <w:rPr>
                <w:rFonts w:ascii="Arial" w:hAnsi="Arial"/>
                <w:sz w:val="16"/>
                <w:u w:val="single"/>
              </w:rPr>
            </w:pPr>
            <w:r>
              <w:rPr>
                <w:rFonts w:ascii="Arial" w:hAnsi="Arial"/>
                <w:sz w:val="16"/>
                <w:u w:val="single"/>
              </w:rPr>
              <w:t>Amount (TRL Million)</w:t>
            </w:r>
          </w:p>
        </w:tc>
        <w:tc>
          <w:tcPr>
            <w:tcW w:w="2347" w:type="dxa"/>
            <w:tcBorders>
              <w:top w:val="single" w:sz="6" w:space="0" w:color="auto"/>
              <w:left w:val="nil"/>
              <w:bottom w:val="nil"/>
              <w:right w:val="single" w:sz="6" w:space="0" w:color="auto"/>
            </w:tcBorders>
          </w:tcPr>
          <w:p w:rsidR="00000000" w:rsidRDefault="006D154D">
            <w:pPr>
              <w:rPr>
                <w:rFonts w:ascii="Arial" w:hAnsi="Arial"/>
                <w:sz w:val="16"/>
                <w:u w:val="single"/>
              </w:rPr>
            </w:pPr>
            <w:r>
              <w:rPr>
                <w:rFonts w:ascii="Arial" w:hAnsi="Arial"/>
                <w:sz w:val="16"/>
                <w:u w:val="single"/>
              </w:rPr>
              <w:t>Share In Capital (%)</w:t>
            </w:r>
          </w:p>
        </w:tc>
      </w:tr>
      <w:tr w:rsidR="00000000">
        <w:tblPrEx>
          <w:tblCellMar>
            <w:top w:w="0" w:type="dxa"/>
            <w:bottom w:w="0" w:type="dxa"/>
          </w:tblCellMar>
        </w:tblPrEx>
        <w:tc>
          <w:tcPr>
            <w:tcW w:w="4149" w:type="dxa"/>
            <w:tcBorders>
              <w:top w:val="single" w:sz="6" w:space="0" w:color="auto"/>
              <w:left w:val="single" w:sz="6" w:space="0" w:color="auto"/>
              <w:bottom w:val="single" w:sz="6" w:space="0" w:color="auto"/>
              <w:right w:val="nil"/>
            </w:tcBorders>
          </w:tcPr>
          <w:p w:rsidR="00000000" w:rsidRDefault="006D154D">
            <w:pPr>
              <w:rPr>
                <w:rFonts w:ascii="Arial" w:hAnsi="Arial"/>
                <w:sz w:val="16"/>
              </w:rPr>
            </w:pPr>
            <w:r>
              <w:rPr>
                <w:rFonts w:ascii="Arial" w:hAnsi="Arial"/>
                <w:sz w:val="16"/>
              </w:rPr>
              <w:t>Ortağın Ünvanı</w:t>
            </w:r>
          </w:p>
        </w:tc>
        <w:tc>
          <w:tcPr>
            <w:tcW w:w="2718" w:type="dxa"/>
            <w:tcBorders>
              <w:top w:val="single" w:sz="6" w:space="0" w:color="auto"/>
              <w:left w:val="single" w:sz="6" w:space="0" w:color="auto"/>
              <w:bottom w:val="single" w:sz="6" w:space="0" w:color="auto"/>
              <w:right w:val="single" w:sz="6" w:space="0" w:color="auto"/>
            </w:tcBorders>
          </w:tcPr>
          <w:p w:rsidR="00000000" w:rsidRDefault="006D154D">
            <w:pPr>
              <w:rPr>
                <w:rFonts w:ascii="Arial" w:hAnsi="Arial"/>
                <w:sz w:val="16"/>
              </w:rPr>
            </w:pPr>
            <w:r>
              <w:rPr>
                <w:rFonts w:ascii="Arial" w:hAnsi="Arial"/>
                <w:sz w:val="16"/>
              </w:rPr>
              <w:t>Sermaye Payı (Milyon TL)</w:t>
            </w:r>
          </w:p>
        </w:tc>
        <w:tc>
          <w:tcPr>
            <w:tcW w:w="2347" w:type="dxa"/>
            <w:tcBorders>
              <w:top w:val="single" w:sz="6" w:space="0" w:color="auto"/>
              <w:left w:val="nil"/>
              <w:bottom w:val="single" w:sz="6" w:space="0" w:color="auto"/>
              <w:right w:val="single" w:sz="6" w:space="0" w:color="auto"/>
            </w:tcBorders>
          </w:tcPr>
          <w:p w:rsidR="00000000" w:rsidRDefault="006D154D">
            <w:pPr>
              <w:rPr>
                <w:rFonts w:ascii="Arial" w:hAnsi="Arial"/>
                <w:sz w:val="16"/>
              </w:rPr>
            </w:pPr>
            <w:r>
              <w:rPr>
                <w:rFonts w:ascii="Arial" w:hAnsi="Arial"/>
                <w:sz w:val="16"/>
              </w:rPr>
              <w:t>Sermaye Oranı (%)</w:t>
            </w:r>
          </w:p>
        </w:tc>
      </w:tr>
      <w:tr w:rsidR="00000000">
        <w:tblPrEx>
          <w:tblCellMar>
            <w:top w:w="0" w:type="dxa"/>
            <w:bottom w:w="0" w:type="dxa"/>
          </w:tblCellMar>
        </w:tblPrEx>
        <w:tc>
          <w:tcPr>
            <w:tcW w:w="4149" w:type="dxa"/>
            <w:tcBorders>
              <w:top w:val="nil"/>
              <w:left w:val="single" w:sz="6" w:space="0" w:color="auto"/>
              <w:bottom w:val="single" w:sz="6" w:space="0" w:color="auto"/>
              <w:right w:val="nil"/>
            </w:tcBorders>
          </w:tcPr>
          <w:p w:rsidR="00000000" w:rsidRDefault="006D154D">
            <w:pPr>
              <w:rPr>
                <w:rFonts w:ascii="Arial" w:hAnsi="Arial"/>
                <w:sz w:val="16"/>
              </w:rPr>
            </w:pPr>
            <w:r>
              <w:rPr>
                <w:rFonts w:ascii="Arial" w:hAnsi="Arial"/>
                <w:sz w:val="16"/>
              </w:rPr>
              <w:t>1- Gün</w:t>
            </w:r>
            <w:r>
              <w:rPr>
                <w:rFonts w:ascii="Arial" w:hAnsi="Arial"/>
                <w:sz w:val="16"/>
              </w:rPr>
              <w:t>eş Sigorta A.Ş.</w:t>
            </w:r>
          </w:p>
        </w:tc>
        <w:tc>
          <w:tcPr>
            <w:tcW w:w="2718" w:type="dxa"/>
            <w:tcBorders>
              <w:top w:val="nil"/>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450</w:t>
            </w:r>
          </w:p>
        </w:tc>
        <w:tc>
          <w:tcPr>
            <w:tcW w:w="2347" w:type="dxa"/>
            <w:tcBorders>
              <w:top w:val="nil"/>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0,05</w:t>
            </w:r>
          </w:p>
        </w:tc>
      </w:tr>
      <w:tr w:rsidR="00000000">
        <w:tblPrEx>
          <w:tblCellMar>
            <w:top w:w="0" w:type="dxa"/>
            <w:bottom w:w="0" w:type="dxa"/>
          </w:tblCellMar>
        </w:tblPrEx>
        <w:tc>
          <w:tcPr>
            <w:tcW w:w="4149" w:type="dxa"/>
            <w:tcBorders>
              <w:top w:val="nil"/>
              <w:left w:val="single" w:sz="6" w:space="0" w:color="auto"/>
              <w:bottom w:val="nil"/>
              <w:right w:val="nil"/>
            </w:tcBorders>
          </w:tcPr>
          <w:p w:rsidR="00000000" w:rsidRDefault="006D154D">
            <w:pPr>
              <w:rPr>
                <w:rFonts w:ascii="Arial" w:hAnsi="Arial"/>
                <w:sz w:val="16"/>
              </w:rPr>
            </w:pPr>
            <w:r>
              <w:rPr>
                <w:rFonts w:ascii="Arial" w:hAnsi="Arial"/>
                <w:sz w:val="16"/>
              </w:rPr>
              <w:t>2- Vakıf Finansal Kiralama A.Ş.</w:t>
            </w:r>
          </w:p>
        </w:tc>
        <w:tc>
          <w:tcPr>
            <w:tcW w:w="2718" w:type="dxa"/>
            <w:tcBorders>
              <w:top w:val="nil"/>
              <w:left w:val="single" w:sz="6" w:space="0" w:color="auto"/>
              <w:bottom w:val="nil"/>
              <w:right w:val="single" w:sz="6" w:space="0" w:color="auto"/>
            </w:tcBorders>
          </w:tcPr>
          <w:p w:rsidR="00000000" w:rsidRDefault="006D154D">
            <w:pPr>
              <w:jc w:val="center"/>
              <w:rPr>
                <w:rFonts w:ascii="Arial" w:hAnsi="Arial"/>
                <w:sz w:val="16"/>
              </w:rPr>
            </w:pPr>
            <w:r>
              <w:rPr>
                <w:rFonts w:ascii="Arial" w:hAnsi="Arial"/>
                <w:sz w:val="16"/>
              </w:rPr>
              <w:t>450</w:t>
            </w:r>
          </w:p>
        </w:tc>
        <w:tc>
          <w:tcPr>
            <w:tcW w:w="2347" w:type="dxa"/>
            <w:tcBorders>
              <w:top w:val="nil"/>
              <w:left w:val="nil"/>
              <w:bottom w:val="nil"/>
              <w:right w:val="single" w:sz="6" w:space="0" w:color="auto"/>
            </w:tcBorders>
          </w:tcPr>
          <w:p w:rsidR="00000000" w:rsidRDefault="006D154D">
            <w:pPr>
              <w:jc w:val="center"/>
              <w:rPr>
                <w:rFonts w:ascii="Arial" w:hAnsi="Arial"/>
                <w:sz w:val="16"/>
              </w:rPr>
            </w:pPr>
            <w:r>
              <w:rPr>
                <w:rFonts w:ascii="Arial" w:hAnsi="Arial"/>
                <w:sz w:val="16"/>
              </w:rPr>
              <w:t>0,05</w:t>
            </w:r>
          </w:p>
        </w:tc>
      </w:tr>
      <w:tr w:rsidR="00000000">
        <w:tblPrEx>
          <w:tblCellMar>
            <w:top w:w="0" w:type="dxa"/>
            <w:bottom w:w="0" w:type="dxa"/>
          </w:tblCellMar>
        </w:tblPrEx>
        <w:tc>
          <w:tcPr>
            <w:tcW w:w="4149" w:type="dxa"/>
            <w:tcBorders>
              <w:top w:val="single" w:sz="6" w:space="0" w:color="auto"/>
              <w:left w:val="single" w:sz="6" w:space="0" w:color="auto"/>
              <w:bottom w:val="single" w:sz="6" w:space="0" w:color="auto"/>
              <w:right w:val="nil"/>
            </w:tcBorders>
          </w:tcPr>
          <w:p w:rsidR="00000000" w:rsidRDefault="006D154D">
            <w:pPr>
              <w:rPr>
                <w:rFonts w:ascii="Arial" w:hAnsi="Arial"/>
                <w:sz w:val="16"/>
              </w:rPr>
            </w:pPr>
            <w:r>
              <w:rPr>
                <w:rFonts w:ascii="Arial" w:hAnsi="Arial"/>
                <w:sz w:val="16"/>
              </w:rPr>
              <w:t>3- Vakıf Deniz Finansal Kiralama A.Ş</w:t>
            </w:r>
          </w:p>
        </w:tc>
        <w:tc>
          <w:tcPr>
            <w:tcW w:w="2718" w:type="dxa"/>
            <w:tcBorders>
              <w:top w:val="single" w:sz="6" w:space="0" w:color="auto"/>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450</w:t>
            </w:r>
          </w:p>
        </w:tc>
        <w:tc>
          <w:tcPr>
            <w:tcW w:w="2347" w:type="dxa"/>
            <w:tcBorders>
              <w:top w:val="single" w:sz="6" w:space="0" w:color="auto"/>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0,05</w:t>
            </w:r>
          </w:p>
        </w:tc>
      </w:tr>
      <w:tr w:rsidR="00000000">
        <w:tblPrEx>
          <w:tblCellMar>
            <w:top w:w="0" w:type="dxa"/>
            <w:bottom w:w="0" w:type="dxa"/>
          </w:tblCellMar>
        </w:tblPrEx>
        <w:tc>
          <w:tcPr>
            <w:tcW w:w="4149" w:type="dxa"/>
            <w:tcBorders>
              <w:top w:val="nil"/>
              <w:left w:val="single" w:sz="6" w:space="0" w:color="auto"/>
              <w:bottom w:val="single" w:sz="6" w:space="0" w:color="auto"/>
              <w:right w:val="nil"/>
            </w:tcBorders>
          </w:tcPr>
          <w:p w:rsidR="00000000" w:rsidRDefault="006D154D">
            <w:pPr>
              <w:rPr>
                <w:rFonts w:ascii="Arial" w:hAnsi="Arial"/>
                <w:sz w:val="16"/>
              </w:rPr>
            </w:pPr>
            <w:r>
              <w:rPr>
                <w:rFonts w:ascii="Arial" w:hAnsi="Arial"/>
                <w:sz w:val="16"/>
              </w:rPr>
              <w:t xml:space="preserve">     TOPLAM / TOTAL  (5)</w:t>
            </w:r>
          </w:p>
        </w:tc>
        <w:tc>
          <w:tcPr>
            <w:tcW w:w="2718" w:type="dxa"/>
            <w:tcBorders>
              <w:top w:val="nil"/>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1.350</w:t>
            </w:r>
          </w:p>
        </w:tc>
        <w:tc>
          <w:tcPr>
            <w:tcW w:w="2347" w:type="dxa"/>
            <w:tcBorders>
              <w:top w:val="nil"/>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0,15</w:t>
            </w:r>
          </w:p>
        </w:tc>
      </w:tr>
    </w:tbl>
    <w:p w:rsidR="00000000" w:rsidRDefault="006D154D">
      <w:pPr>
        <w:jc w:val="both"/>
        <w:rPr>
          <w:rFonts w:ascii="Arial" w:hAnsi="Arial"/>
          <w:b/>
          <w:sz w:val="16"/>
        </w:rPr>
      </w:pPr>
    </w:p>
    <w:p w:rsidR="00000000" w:rsidRDefault="006D154D">
      <w:pPr>
        <w:ind w:right="495"/>
        <w:jc w:val="both"/>
        <w:rPr>
          <w:rFonts w:ascii="Arial" w:hAnsi="Arial"/>
          <w:sz w:val="16"/>
        </w:rPr>
      </w:pPr>
      <w:r>
        <w:rPr>
          <w:rFonts w:ascii="Arial" w:hAnsi="Arial"/>
          <w:sz w:val="16"/>
        </w:rPr>
        <w:t xml:space="preserve">F) </w:t>
      </w:r>
    </w:p>
    <w:p w:rsidR="00000000" w:rsidRDefault="006D154D">
      <w:pPr>
        <w:pStyle w:val="BodyText"/>
      </w:pPr>
      <w:r>
        <w:t xml:space="preserve">Diğer ortaklar ve halka açık kısım Other shareholders and publicly owned shares (free floating) </w:t>
      </w:r>
    </w:p>
    <w:p w:rsidR="00000000" w:rsidRDefault="006D154D">
      <w:pPr>
        <w:jc w:val="both"/>
        <w:rPr>
          <w:rFonts w:ascii="Arial" w:hAnsi="Arial"/>
          <w:b/>
          <w:sz w:val="16"/>
        </w:rPr>
      </w:pPr>
    </w:p>
    <w:tbl>
      <w:tblPr>
        <w:tblW w:w="0" w:type="auto"/>
        <w:tblInd w:w="-6"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586"/>
        <w:gridCol w:w="3027"/>
        <w:gridCol w:w="2601"/>
      </w:tblGrid>
      <w:tr w:rsidR="00000000">
        <w:tblPrEx>
          <w:tblCellMar>
            <w:top w:w="0" w:type="dxa"/>
            <w:bottom w:w="0" w:type="dxa"/>
          </w:tblCellMar>
        </w:tblPrEx>
        <w:tc>
          <w:tcPr>
            <w:tcW w:w="3586" w:type="dxa"/>
            <w:tcBorders>
              <w:top w:val="single" w:sz="6" w:space="0" w:color="auto"/>
              <w:left w:val="single" w:sz="6" w:space="0" w:color="auto"/>
              <w:bottom w:val="nil"/>
              <w:right w:val="nil"/>
            </w:tcBorders>
          </w:tcPr>
          <w:p w:rsidR="00000000" w:rsidRDefault="006D154D">
            <w:pPr>
              <w:rPr>
                <w:rFonts w:ascii="Arial" w:hAnsi="Arial"/>
                <w:sz w:val="16"/>
                <w:u w:val="single"/>
              </w:rPr>
            </w:pPr>
            <w:r>
              <w:rPr>
                <w:rFonts w:ascii="Arial" w:hAnsi="Arial"/>
                <w:sz w:val="16"/>
                <w:u w:val="single"/>
              </w:rPr>
              <w:t>S</w:t>
            </w:r>
            <w:r>
              <w:rPr>
                <w:rFonts w:ascii="Arial" w:hAnsi="Arial"/>
                <w:sz w:val="16"/>
                <w:u w:val="single"/>
              </w:rPr>
              <w:t>hare Holders</w:t>
            </w:r>
          </w:p>
        </w:tc>
        <w:tc>
          <w:tcPr>
            <w:tcW w:w="3027" w:type="dxa"/>
            <w:tcBorders>
              <w:top w:val="single" w:sz="6" w:space="0" w:color="auto"/>
              <w:left w:val="single" w:sz="6" w:space="0" w:color="auto"/>
              <w:bottom w:val="nil"/>
              <w:right w:val="single" w:sz="6" w:space="0" w:color="auto"/>
            </w:tcBorders>
          </w:tcPr>
          <w:p w:rsidR="00000000" w:rsidRDefault="006D154D">
            <w:pPr>
              <w:rPr>
                <w:rFonts w:ascii="Arial" w:hAnsi="Arial"/>
                <w:sz w:val="16"/>
                <w:u w:val="single"/>
              </w:rPr>
            </w:pPr>
            <w:r>
              <w:rPr>
                <w:rFonts w:ascii="Arial" w:hAnsi="Arial"/>
                <w:sz w:val="16"/>
                <w:u w:val="single"/>
              </w:rPr>
              <w:t>Amount (TRL Million)</w:t>
            </w:r>
          </w:p>
        </w:tc>
        <w:tc>
          <w:tcPr>
            <w:tcW w:w="2601" w:type="dxa"/>
            <w:tcBorders>
              <w:top w:val="single" w:sz="6" w:space="0" w:color="auto"/>
              <w:left w:val="nil"/>
              <w:bottom w:val="nil"/>
              <w:right w:val="single" w:sz="6" w:space="0" w:color="auto"/>
            </w:tcBorders>
          </w:tcPr>
          <w:p w:rsidR="00000000" w:rsidRDefault="006D154D">
            <w:pPr>
              <w:rPr>
                <w:rFonts w:ascii="Arial" w:hAnsi="Arial"/>
                <w:sz w:val="16"/>
                <w:u w:val="single"/>
              </w:rPr>
            </w:pPr>
            <w:r>
              <w:rPr>
                <w:rFonts w:ascii="Arial" w:hAnsi="Arial"/>
                <w:sz w:val="16"/>
                <w:u w:val="single"/>
              </w:rPr>
              <w:t>Share In Capital (%)</w:t>
            </w:r>
          </w:p>
        </w:tc>
      </w:tr>
      <w:tr w:rsidR="00000000">
        <w:tblPrEx>
          <w:tblCellMar>
            <w:top w:w="0" w:type="dxa"/>
            <w:bottom w:w="0" w:type="dxa"/>
          </w:tblCellMar>
        </w:tblPrEx>
        <w:tc>
          <w:tcPr>
            <w:tcW w:w="3586" w:type="dxa"/>
            <w:tcBorders>
              <w:top w:val="single" w:sz="6" w:space="0" w:color="auto"/>
              <w:left w:val="single" w:sz="6" w:space="0" w:color="auto"/>
              <w:bottom w:val="nil"/>
              <w:right w:val="nil"/>
            </w:tcBorders>
          </w:tcPr>
          <w:p w:rsidR="00000000" w:rsidRDefault="006D154D">
            <w:pPr>
              <w:rPr>
                <w:rFonts w:ascii="Arial" w:hAnsi="Arial"/>
                <w:sz w:val="16"/>
              </w:rPr>
            </w:pPr>
            <w:r>
              <w:rPr>
                <w:rFonts w:ascii="Arial" w:hAnsi="Arial"/>
                <w:sz w:val="16"/>
              </w:rPr>
              <w:t xml:space="preserve">Ortakların Sayısı   </w:t>
            </w:r>
          </w:p>
          <w:p w:rsidR="00000000" w:rsidRDefault="006D154D">
            <w:pPr>
              <w:rPr>
                <w:rFonts w:ascii="Arial" w:hAnsi="Arial"/>
                <w:sz w:val="16"/>
              </w:rPr>
            </w:pPr>
            <w:r>
              <w:rPr>
                <w:rFonts w:ascii="Arial" w:hAnsi="Arial"/>
                <w:sz w:val="16"/>
              </w:rPr>
              <w:t xml:space="preserve">(Belirlenemiyor İse Tahmini </w:t>
            </w:r>
          </w:p>
          <w:p w:rsidR="00000000" w:rsidRDefault="006D154D">
            <w:pPr>
              <w:rPr>
                <w:rFonts w:ascii="Arial" w:hAnsi="Arial"/>
                <w:sz w:val="16"/>
              </w:rPr>
            </w:pPr>
            <w:r>
              <w:rPr>
                <w:rFonts w:ascii="Arial" w:hAnsi="Arial"/>
                <w:sz w:val="16"/>
              </w:rPr>
              <w:t>Rakam Verilebilir)</w:t>
            </w:r>
          </w:p>
        </w:tc>
        <w:tc>
          <w:tcPr>
            <w:tcW w:w="3027" w:type="dxa"/>
            <w:tcBorders>
              <w:top w:val="single" w:sz="6" w:space="0" w:color="auto"/>
              <w:left w:val="single" w:sz="6" w:space="0" w:color="auto"/>
              <w:bottom w:val="nil"/>
              <w:right w:val="single" w:sz="6" w:space="0" w:color="auto"/>
            </w:tcBorders>
          </w:tcPr>
          <w:p w:rsidR="00000000" w:rsidRDefault="006D154D">
            <w:pPr>
              <w:rPr>
                <w:rFonts w:ascii="Arial" w:hAnsi="Arial"/>
                <w:sz w:val="16"/>
              </w:rPr>
            </w:pPr>
            <w:r>
              <w:rPr>
                <w:rFonts w:ascii="Arial" w:hAnsi="Arial"/>
                <w:sz w:val="16"/>
              </w:rPr>
              <w:t>Sermaye Payı (Milyon TL)</w:t>
            </w:r>
          </w:p>
        </w:tc>
        <w:tc>
          <w:tcPr>
            <w:tcW w:w="2601" w:type="dxa"/>
            <w:tcBorders>
              <w:top w:val="single" w:sz="6" w:space="0" w:color="auto"/>
              <w:left w:val="nil"/>
              <w:bottom w:val="nil"/>
              <w:right w:val="single" w:sz="6" w:space="0" w:color="auto"/>
            </w:tcBorders>
          </w:tcPr>
          <w:p w:rsidR="00000000" w:rsidRDefault="006D154D">
            <w:pPr>
              <w:rPr>
                <w:rFonts w:ascii="Arial" w:hAnsi="Arial"/>
                <w:sz w:val="16"/>
              </w:rPr>
            </w:pPr>
            <w:r>
              <w:rPr>
                <w:rFonts w:ascii="Arial" w:hAnsi="Arial"/>
                <w:sz w:val="16"/>
              </w:rPr>
              <w:t>Sermaye Oranı (%)</w:t>
            </w:r>
          </w:p>
        </w:tc>
      </w:tr>
      <w:tr w:rsidR="00000000">
        <w:tblPrEx>
          <w:tblCellMar>
            <w:top w:w="0" w:type="dxa"/>
            <w:bottom w:w="0" w:type="dxa"/>
          </w:tblCellMar>
        </w:tblPrEx>
        <w:tc>
          <w:tcPr>
            <w:tcW w:w="3586" w:type="dxa"/>
            <w:tcBorders>
              <w:top w:val="single" w:sz="6" w:space="0" w:color="auto"/>
              <w:left w:val="single" w:sz="6" w:space="0" w:color="auto"/>
              <w:bottom w:val="single" w:sz="6" w:space="0" w:color="auto"/>
              <w:right w:val="nil"/>
            </w:tcBorders>
          </w:tcPr>
          <w:p w:rsidR="00000000" w:rsidRDefault="006D154D">
            <w:pPr>
              <w:rPr>
                <w:rFonts w:ascii="Arial" w:hAnsi="Arial"/>
                <w:sz w:val="16"/>
              </w:rPr>
            </w:pPr>
            <w:r>
              <w:rPr>
                <w:rFonts w:ascii="Arial" w:hAnsi="Arial"/>
                <w:sz w:val="16"/>
              </w:rPr>
              <w:t>1- 1968 (Tahmini)</w:t>
            </w:r>
          </w:p>
        </w:tc>
        <w:tc>
          <w:tcPr>
            <w:tcW w:w="3027" w:type="dxa"/>
            <w:tcBorders>
              <w:top w:val="single" w:sz="6" w:space="0" w:color="auto"/>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481.441</w:t>
            </w:r>
          </w:p>
        </w:tc>
        <w:tc>
          <w:tcPr>
            <w:tcW w:w="2601" w:type="dxa"/>
            <w:tcBorders>
              <w:top w:val="single" w:sz="6" w:space="0" w:color="auto"/>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53,49</w:t>
            </w:r>
          </w:p>
        </w:tc>
      </w:tr>
      <w:tr w:rsidR="00000000">
        <w:tblPrEx>
          <w:tblCellMar>
            <w:top w:w="0" w:type="dxa"/>
            <w:bottom w:w="0" w:type="dxa"/>
          </w:tblCellMar>
        </w:tblPrEx>
        <w:tc>
          <w:tcPr>
            <w:tcW w:w="3586" w:type="dxa"/>
            <w:tcBorders>
              <w:top w:val="nil"/>
              <w:left w:val="single" w:sz="6" w:space="0" w:color="auto"/>
              <w:bottom w:val="single" w:sz="6" w:space="0" w:color="auto"/>
              <w:right w:val="nil"/>
            </w:tcBorders>
          </w:tcPr>
          <w:p w:rsidR="00000000" w:rsidRDefault="006D154D">
            <w:pPr>
              <w:rPr>
                <w:rFonts w:ascii="Arial" w:hAnsi="Arial"/>
                <w:sz w:val="16"/>
              </w:rPr>
            </w:pPr>
            <w:r>
              <w:rPr>
                <w:rFonts w:ascii="Arial" w:hAnsi="Arial"/>
                <w:sz w:val="16"/>
              </w:rPr>
              <w:t xml:space="preserve">     TOPLAM / TOTAL (6)</w:t>
            </w:r>
          </w:p>
        </w:tc>
        <w:tc>
          <w:tcPr>
            <w:tcW w:w="3027" w:type="dxa"/>
            <w:tcBorders>
              <w:top w:val="nil"/>
              <w:left w:val="single" w:sz="6" w:space="0" w:color="auto"/>
              <w:bottom w:val="single" w:sz="6" w:space="0" w:color="auto"/>
              <w:right w:val="single" w:sz="6" w:space="0" w:color="auto"/>
            </w:tcBorders>
          </w:tcPr>
          <w:p w:rsidR="00000000" w:rsidRDefault="006D154D">
            <w:pPr>
              <w:jc w:val="center"/>
              <w:rPr>
                <w:rFonts w:ascii="Arial" w:hAnsi="Arial"/>
                <w:sz w:val="16"/>
              </w:rPr>
            </w:pPr>
            <w:r>
              <w:rPr>
                <w:rFonts w:ascii="Arial" w:hAnsi="Arial"/>
                <w:sz w:val="16"/>
              </w:rPr>
              <w:t>481.441</w:t>
            </w:r>
          </w:p>
        </w:tc>
        <w:tc>
          <w:tcPr>
            <w:tcW w:w="2601" w:type="dxa"/>
            <w:tcBorders>
              <w:top w:val="nil"/>
              <w:left w:val="nil"/>
              <w:bottom w:val="single" w:sz="6" w:space="0" w:color="auto"/>
              <w:right w:val="single" w:sz="6" w:space="0" w:color="auto"/>
            </w:tcBorders>
          </w:tcPr>
          <w:p w:rsidR="00000000" w:rsidRDefault="006D154D">
            <w:pPr>
              <w:jc w:val="center"/>
              <w:rPr>
                <w:rFonts w:ascii="Arial" w:hAnsi="Arial"/>
                <w:sz w:val="16"/>
              </w:rPr>
            </w:pPr>
            <w:r>
              <w:rPr>
                <w:rFonts w:ascii="Arial" w:hAnsi="Arial"/>
                <w:sz w:val="16"/>
              </w:rPr>
              <w:t>53,49</w:t>
            </w:r>
          </w:p>
        </w:tc>
      </w:tr>
    </w:tbl>
    <w:p w:rsidR="00000000" w:rsidRDefault="006D154D">
      <w:pPr>
        <w:jc w:val="both"/>
        <w:rPr>
          <w:rFonts w:ascii="Arial" w:hAnsi="Arial"/>
          <w:b/>
          <w:sz w:val="16"/>
        </w:rPr>
      </w:pPr>
    </w:p>
    <w:p w:rsidR="00000000" w:rsidRDefault="006D154D">
      <w:pPr>
        <w:ind w:right="495"/>
        <w:jc w:val="both"/>
        <w:rPr>
          <w:rFonts w:ascii="Arial" w:hAnsi="Arial"/>
          <w:sz w:val="16"/>
        </w:rPr>
      </w:pPr>
      <w:r>
        <w:rPr>
          <w:rFonts w:ascii="Arial" w:hAnsi="Arial"/>
          <w:sz w:val="16"/>
        </w:rPr>
        <w:t xml:space="preserve">G) </w:t>
      </w:r>
    </w:p>
    <w:p w:rsidR="00000000" w:rsidRDefault="006D154D">
      <w:pPr>
        <w:ind w:right="495"/>
        <w:jc w:val="both"/>
        <w:rPr>
          <w:rFonts w:ascii="Arial" w:hAnsi="Arial"/>
          <w:sz w:val="16"/>
        </w:rPr>
      </w:pPr>
      <w:r>
        <w:rPr>
          <w:rFonts w:ascii="Arial" w:hAnsi="Arial"/>
          <w:sz w:val="16"/>
        </w:rPr>
        <w:t>GENEL TOPL</w:t>
      </w:r>
      <w:r>
        <w:rPr>
          <w:rFonts w:ascii="Arial" w:hAnsi="Arial"/>
          <w:sz w:val="16"/>
        </w:rPr>
        <w:t>AM/GENERAL TOTAL</w:t>
      </w:r>
    </w:p>
    <w:p w:rsidR="00000000" w:rsidRDefault="006D154D">
      <w:pPr>
        <w:ind w:right="495"/>
        <w:jc w:val="both"/>
        <w:rPr>
          <w:rFonts w:ascii="Arial" w:hAnsi="Arial"/>
          <w:sz w:val="16"/>
        </w:rPr>
      </w:pPr>
    </w:p>
    <w:tbl>
      <w:tblPr>
        <w:tblW w:w="0" w:type="auto"/>
        <w:tblInd w:w="-6" w:type="dxa"/>
        <w:tblLayout w:type="fixed"/>
        <w:tblCellMar>
          <w:left w:w="70" w:type="dxa"/>
          <w:right w:w="70" w:type="dxa"/>
        </w:tblCellMar>
        <w:tblLook w:val="0000" w:firstRow="0" w:lastRow="0" w:firstColumn="0" w:lastColumn="0" w:noHBand="0" w:noVBand="0"/>
      </w:tblPr>
      <w:tblGrid>
        <w:gridCol w:w="3672"/>
        <w:gridCol w:w="2980"/>
        <w:gridCol w:w="2704"/>
      </w:tblGrid>
      <w:tr w:rsidR="00000000">
        <w:tblPrEx>
          <w:tblCellMar>
            <w:top w:w="0" w:type="dxa"/>
            <w:bottom w:w="0" w:type="dxa"/>
          </w:tblCellMar>
        </w:tblPrEx>
        <w:tc>
          <w:tcPr>
            <w:tcW w:w="3672" w:type="dxa"/>
            <w:tcBorders>
              <w:top w:val="single" w:sz="6" w:space="0" w:color="auto"/>
              <w:left w:val="single" w:sz="6" w:space="0" w:color="auto"/>
              <w:bottom w:val="nil"/>
              <w:right w:val="nil"/>
            </w:tcBorders>
          </w:tcPr>
          <w:p w:rsidR="00000000" w:rsidRDefault="006D154D">
            <w:pPr>
              <w:rPr>
                <w:rFonts w:ascii="Arial" w:hAnsi="Arial"/>
                <w:sz w:val="16"/>
                <w:u w:val="single"/>
              </w:rPr>
            </w:pPr>
          </w:p>
        </w:tc>
        <w:tc>
          <w:tcPr>
            <w:tcW w:w="2980" w:type="dxa"/>
            <w:tcBorders>
              <w:top w:val="single" w:sz="6" w:space="0" w:color="auto"/>
              <w:left w:val="single" w:sz="6" w:space="0" w:color="auto"/>
              <w:bottom w:val="nil"/>
              <w:right w:val="single" w:sz="6" w:space="0" w:color="auto"/>
            </w:tcBorders>
          </w:tcPr>
          <w:p w:rsidR="00000000" w:rsidRDefault="006D154D">
            <w:pPr>
              <w:rPr>
                <w:rFonts w:ascii="Arial" w:hAnsi="Arial"/>
                <w:sz w:val="16"/>
                <w:u w:val="single"/>
              </w:rPr>
            </w:pPr>
            <w:r>
              <w:rPr>
                <w:rFonts w:ascii="Arial" w:hAnsi="Arial"/>
                <w:sz w:val="16"/>
                <w:u w:val="single"/>
              </w:rPr>
              <w:t>Amount (TRL Million)</w:t>
            </w:r>
          </w:p>
        </w:tc>
        <w:tc>
          <w:tcPr>
            <w:tcW w:w="2704" w:type="dxa"/>
            <w:tcBorders>
              <w:top w:val="single" w:sz="6" w:space="0" w:color="auto"/>
              <w:left w:val="nil"/>
              <w:bottom w:val="nil"/>
              <w:right w:val="single" w:sz="6" w:space="0" w:color="auto"/>
            </w:tcBorders>
          </w:tcPr>
          <w:p w:rsidR="00000000" w:rsidRDefault="006D154D">
            <w:pPr>
              <w:rPr>
                <w:rFonts w:ascii="Arial" w:hAnsi="Arial"/>
                <w:sz w:val="16"/>
                <w:u w:val="single"/>
              </w:rPr>
            </w:pPr>
            <w:r>
              <w:rPr>
                <w:rFonts w:ascii="Arial" w:hAnsi="Arial"/>
                <w:sz w:val="16"/>
                <w:u w:val="single"/>
              </w:rPr>
              <w:t>Share In Capital (%)</w:t>
            </w:r>
          </w:p>
        </w:tc>
      </w:tr>
      <w:tr w:rsidR="00000000">
        <w:tblPrEx>
          <w:tblCellMar>
            <w:top w:w="0" w:type="dxa"/>
            <w:bottom w:w="0" w:type="dxa"/>
          </w:tblCellMar>
        </w:tblPrEx>
        <w:tc>
          <w:tcPr>
            <w:tcW w:w="3672" w:type="dxa"/>
            <w:tcBorders>
              <w:top w:val="single" w:sz="6" w:space="0" w:color="auto"/>
              <w:left w:val="single" w:sz="6" w:space="0" w:color="auto"/>
              <w:bottom w:val="single" w:sz="6" w:space="0" w:color="auto"/>
              <w:right w:val="nil"/>
            </w:tcBorders>
          </w:tcPr>
          <w:p w:rsidR="00000000" w:rsidRDefault="006D154D">
            <w:pPr>
              <w:rPr>
                <w:rFonts w:ascii="Arial" w:hAnsi="Arial"/>
                <w:sz w:val="16"/>
              </w:rPr>
            </w:pPr>
          </w:p>
          <w:p w:rsidR="00000000" w:rsidRDefault="006D154D">
            <w:pPr>
              <w:rPr>
                <w:rFonts w:ascii="Arial" w:hAnsi="Arial"/>
                <w:sz w:val="16"/>
              </w:rPr>
            </w:pPr>
            <w:r>
              <w:rPr>
                <w:rFonts w:ascii="Arial" w:hAnsi="Arial"/>
                <w:sz w:val="16"/>
              </w:rPr>
              <w:t>(1+2+3+4+5+diğer ortaklar)</w:t>
            </w:r>
          </w:p>
        </w:tc>
        <w:tc>
          <w:tcPr>
            <w:tcW w:w="2980" w:type="dxa"/>
            <w:tcBorders>
              <w:top w:val="single" w:sz="6" w:space="0" w:color="auto"/>
              <w:left w:val="single" w:sz="6" w:space="0" w:color="auto"/>
              <w:bottom w:val="single" w:sz="6" w:space="0" w:color="auto"/>
              <w:right w:val="single" w:sz="6" w:space="0" w:color="auto"/>
            </w:tcBorders>
          </w:tcPr>
          <w:p w:rsidR="00000000" w:rsidRDefault="006D154D">
            <w:pPr>
              <w:rPr>
                <w:rFonts w:ascii="Arial" w:hAnsi="Arial"/>
                <w:sz w:val="16"/>
              </w:rPr>
            </w:pPr>
            <w:r>
              <w:rPr>
                <w:rFonts w:ascii="Arial" w:hAnsi="Arial"/>
                <w:sz w:val="16"/>
              </w:rPr>
              <w:t>Sermaye Payı (Milyon TL)</w:t>
            </w:r>
          </w:p>
          <w:p w:rsidR="00000000" w:rsidRDefault="006D154D">
            <w:pPr>
              <w:rPr>
                <w:rFonts w:ascii="Arial" w:hAnsi="Arial"/>
                <w:sz w:val="16"/>
              </w:rPr>
            </w:pPr>
          </w:p>
        </w:tc>
        <w:tc>
          <w:tcPr>
            <w:tcW w:w="2704" w:type="dxa"/>
            <w:tcBorders>
              <w:top w:val="single" w:sz="6" w:space="0" w:color="auto"/>
              <w:left w:val="nil"/>
              <w:bottom w:val="single" w:sz="6" w:space="0" w:color="auto"/>
              <w:right w:val="single" w:sz="6" w:space="0" w:color="auto"/>
            </w:tcBorders>
          </w:tcPr>
          <w:p w:rsidR="00000000" w:rsidRDefault="006D154D">
            <w:pPr>
              <w:rPr>
                <w:rFonts w:ascii="Arial" w:hAnsi="Arial"/>
                <w:sz w:val="16"/>
              </w:rPr>
            </w:pPr>
            <w:r>
              <w:rPr>
                <w:rFonts w:ascii="Arial" w:hAnsi="Arial"/>
                <w:sz w:val="16"/>
              </w:rPr>
              <w:t>Sermaye Oranı (%)</w:t>
            </w:r>
          </w:p>
        </w:tc>
      </w:tr>
      <w:tr w:rsidR="00000000">
        <w:tblPrEx>
          <w:tblCellMar>
            <w:top w:w="0" w:type="dxa"/>
            <w:bottom w:w="0" w:type="dxa"/>
          </w:tblCellMar>
        </w:tblPrEx>
        <w:tc>
          <w:tcPr>
            <w:tcW w:w="3672" w:type="dxa"/>
            <w:tcBorders>
              <w:top w:val="nil"/>
              <w:left w:val="single" w:sz="6" w:space="0" w:color="auto"/>
              <w:bottom w:val="nil"/>
              <w:right w:val="nil"/>
            </w:tcBorders>
          </w:tcPr>
          <w:p w:rsidR="00000000" w:rsidRDefault="006D154D">
            <w:pPr>
              <w:rPr>
                <w:rFonts w:ascii="Arial" w:hAnsi="Arial"/>
                <w:sz w:val="16"/>
              </w:rPr>
            </w:pPr>
            <w:r>
              <w:rPr>
                <w:rFonts w:ascii="Arial" w:hAnsi="Arial"/>
                <w:sz w:val="16"/>
              </w:rPr>
              <w:t>GENEL TOPLAM / GENERAL</w:t>
            </w:r>
          </w:p>
        </w:tc>
        <w:tc>
          <w:tcPr>
            <w:tcW w:w="2980" w:type="dxa"/>
            <w:tcBorders>
              <w:top w:val="nil"/>
              <w:left w:val="single" w:sz="6" w:space="0" w:color="auto"/>
              <w:bottom w:val="nil"/>
              <w:right w:val="single" w:sz="6" w:space="0" w:color="auto"/>
            </w:tcBorders>
          </w:tcPr>
          <w:p w:rsidR="00000000" w:rsidRDefault="006D154D">
            <w:pPr>
              <w:jc w:val="center"/>
              <w:rPr>
                <w:rFonts w:ascii="Arial" w:hAnsi="Arial"/>
                <w:sz w:val="16"/>
              </w:rPr>
            </w:pPr>
            <w:r>
              <w:rPr>
                <w:rFonts w:ascii="Arial" w:hAnsi="Arial"/>
                <w:sz w:val="16"/>
              </w:rPr>
              <w:t>900.000</w:t>
            </w:r>
          </w:p>
        </w:tc>
        <w:tc>
          <w:tcPr>
            <w:tcW w:w="2704" w:type="dxa"/>
            <w:tcBorders>
              <w:top w:val="nil"/>
              <w:left w:val="nil"/>
              <w:bottom w:val="nil"/>
              <w:right w:val="single" w:sz="6" w:space="0" w:color="auto"/>
            </w:tcBorders>
          </w:tcPr>
          <w:p w:rsidR="00000000" w:rsidRDefault="006D154D">
            <w:pPr>
              <w:jc w:val="center"/>
              <w:rPr>
                <w:rFonts w:ascii="Arial" w:hAnsi="Arial"/>
                <w:sz w:val="16"/>
              </w:rPr>
            </w:pPr>
            <w:r>
              <w:rPr>
                <w:rFonts w:ascii="Arial" w:hAnsi="Arial"/>
                <w:sz w:val="16"/>
              </w:rPr>
              <w:t>100,00</w:t>
            </w:r>
          </w:p>
        </w:tc>
      </w:tr>
      <w:tr w:rsidR="00000000">
        <w:tblPrEx>
          <w:tblCellMar>
            <w:top w:w="0" w:type="dxa"/>
            <w:bottom w:w="0" w:type="dxa"/>
          </w:tblCellMar>
        </w:tblPrEx>
        <w:tc>
          <w:tcPr>
            <w:tcW w:w="3672" w:type="dxa"/>
            <w:tcBorders>
              <w:top w:val="nil"/>
              <w:left w:val="single" w:sz="6" w:space="0" w:color="auto"/>
              <w:bottom w:val="single" w:sz="6" w:space="0" w:color="auto"/>
              <w:right w:val="nil"/>
            </w:tcBorders>
          </w:tcPr>
          <w:p w:rsidR="00000000" w:rsidRDefault="006D154D">
            <w:pPr>
              <w:rPr>
                <w:rFonts w:ascii="Arial" w:hAnsi="Arial"/>
                <w:sz w:val="16"/>
              </w:rPr>
            </w:pPr>
            <w:r>
              <w:rPr>
                <w:rFonts w:ascii="Arial" w:hAnsi="Arial"/>
                <w:sz w:val="16"/>
              </w:rPr>
              <w:t>TOTAL</w:t>
            </w:r>
          </w:p>
        </w:tc>
        <w:tc>
          <w:tcPr>
            <w:tcW w:w="2980" w:type="dxa"/>
            <w:tcBorders>
              <w:top w:val="nil"/>
              <w:left w:val="single" w:sz="6" w:space="0" w:color="auto"/>
              <w:bottom w:val="single" w:sz="6" w:space="0" w:color="auto"/>
              <w:right w:val="single" w:sz="6" w:space="0" w:color="auto"/>
            </w:tcBorders>
          </w:tcPr>
          <w:p w:rsidR="00000000" w:rsidRDefault="006D154D">
            <w:pPr>
              <w:jc w:val="right"/>
              <w:rPr>
                <w:rFonts w:ascii="Arial" w:hAnsi="Arial"/>
                <w:sz w:val="16"/>
              </w:rPr>
            </w:pPr>
          </w:p>
        </w:tc>
        <w:tc>
          <w:tcPr>
            <w:tcW w:w="2704" w:type="dxa"/>
            <w:tcBorders>
              <w:top w:val="nil"/>
              <w:left w:val="nil"/>
              <w:bottom w:val="single" w:sz="6" w:space="0" w:color="auto"/>
              <w:right w:val="single" w:sz="6" w:space="0" w:color="auto"/>
            </w:tcBorders>
          </w:tcPr>
          <w:p w:rsidR="00000000" w:rsidRDefault="006D154D">
            <w:pPr>
              <w:jc w:val="right"/>
              <w:rPr>
                <w:rFonts w:ascii="Arial" w:hAnsi="Arial"/>
                <w:sz w:val="16"/>
              </w:rPr>
            </w:pPr>
          </w:p>
        </w:tc>
      </w:tr>
    </w:tbl>
    <w:p w:rsidR="00000000" w:rsidRDefault="006D154D">
      <w:pPr>
        <w:ind w:right="495"/>
        <w:jc w:val="both"/>
        <w:rPr>
          <w:rFonts w:ascii="Arial" w:hAnsi="Arial"/>
          <w:sz w:val="16"/>
        </w:rPr>
      </w:pPr>
    </w:p>
    <w:sectPr w:rsidR="00000000">
      <w:pgSz w:w="11906" w:h="16838"/>
      <w:pgMar w:top="1417" w:right="1417" w:bottom="1417" w:left="1417" w:header="720" w:footer="720" w:gutter="0"/>
      <w:cols w:space="720" w:equalWidth="0">
        <w:col w:w="90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TUR">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0133D14"/>
    <w:multiLevelType w:val="singleLevel"/>
    <w:tmpl w:val="E38E541A"/>
    <w:lvl w:ilvl="0">
      <w:start w:val="1"/>
      <w:numFmt w:val="decimal"/>
      <w:lvlText w:val="2.%1. "/>
      <w:legacy w:legacy="1" w:legacySpace="0" w:legacyIndent="283"/>
      <w:lvlJc w:val="left"/>
      <w:pPr>
        <w:ind w:left="283" w:hanging="283"/>
      </w:pPr>
      <w:rPr>
        <w:rFonts w:ascii="Arial TUR" w:hAnsi="Arial TUR" w:hint="default"/>
        <w:b w:val="0"/>
        <w:i w:val="0"/>
        <w:sz w:val="16"/>
      </w:rPr>
    </w:lvl>
  </w:abstractNum>
  <w:abstractNum w:abstractNumId="2" w15:restartNumberingAfterBreak="0">
    <w:nsid w:val="24BA3222"/>
    <w:multiLevelType w:val="singleLevel"/>
    <w:tmpl w:val="1C765570"/>
    <w:lvl w:ilvl="0">
      <w:start w:val="1"/>
      <w:numFmt w:val="decimal"/>
      <w:lvlText w:val="1.%1. "/>
      <w:legacy w:legacy="1" w:legacySpace="0" w:legacyIndent="283"/>
      <w:lvlJc w:val="left"/>
      <w:pPr>
        <w:ind w:left="283" w:hanging="283"/>
      </w:pPr>
      <w:rPr>
        <w:rFonts w:ascii="Arial TUR" w:hAnsi="Arial TUR" w:hint="default"/>
        <w:b w:val="0"/>
        <w:i w:val="0"/>
        <w:sz w:val="16"/>
      </w:rPr>
    </w:lvl>
  </w:abstractNum>
  <w:abstractNum w:abstractNumId="3" w15:restartNumberingAfterBreak="0">
    <w:nsid w:val="644C788A"/>
    <w:multiLevelType w:val="singleLevel"/>
    <w:tmpl w:val="43CEAD1A"/>
    <w:lvl w:ilvl="0">
      <w:start w:val="1"/>
      <w:numFmt w:val="decimal"/>
      <w:lvlText w:val="1.%1. "/>
      <w:legacy w:legacy="1" w:legacySpace="0" w:legacyIndent="283"/>
      <w:lvlJc w:val="left"/>
      <w:pPr>
        <w:ind w:left="283" w:hanging="283"/>
      </w:pPr>
      <w:rPr>
        <w:rFonts w:ascii="Arial TUR" w:hAnsi="Arial TUR" w:hint="default"/>
        <w:b w:val="0"/>
        <w:i w:val="0"/>
        <w:sz w:val="18"/>
      </w:rPr>
    </w:lvl>
  </w:abstractNum>
  <w:num w:numId="1" w16cid:durableId="619264021">
    <w:abstractNumId w:val="0"/>
    <w:lvlOverride w:ilvl="0">
      <w:lvl w:ilvl="0">
        <w:start w:val="900"/>
        <w:numFmt w:val="bullet"/>
        <w:lvlText w:val="·"/>
        <w:legacy w:legacy="1" w:legacySpace="120" w:legacyIndent="360"/>
        <w:lvlJc w:val="left"/>
        <w:pPr>
          <w:ind w:left="720" w:hanging="360"/>
        </w:pPr>
      </w:lvl>
    </w:lvlOverride>
  </w:num>
  <w:num w:numId="2" w16cid:durableId="789203220">
    <w:abstractNumId w:val="3"/>
  </w:num>
  <w:num w:numId="3" w16cid:durableId="1511986753">
    <w:abstractNumId w:val="2"/>
  </w:num>
  <w:num w:numId="4" w16cid:durableId="1687096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08"/>
  <w:hyphenationZone w:val="425"/>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154D"/>
    <w:rsid w:val="006D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576CE3-8C3E-4EE8-900D-C0EA33F5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779"/>
      <w:jc w:val="both"/>
    </w:pPr>
    <w:rPr>
      <w:rFonts w:ascii="Arial" w:hAnsi="Arial"/>
      <w:sz w:val="16"/>
    </w:rPr>
  </w:style>
  <w:style w:type="paragraph" w:styleId="BodyText2">
    <w:name w:val="Body Text 2"/>
    <w:basedOn w:val="Normal"/>
    <w:semiHidden/>
    <w:pPr>
      <w:ind w:right="779"/>
    </w:pPr>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VAKIF RISK SERMAYESI YATIRIM ORTAKLIGI ANONIM SIRKETI</vt:lpstr>
    </vt:vector>
  </TitlesOfParts>
  <Company>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VAKIF RISK SERMAYESI YATIRIM ORTAKLIGI ANONIM SIRKETI</dc:title>
  <dc:subject/>
  <dc:creator>*</dc:creator>
  <cp:keywords/>
  <dc:description/>
  <cp:lastModifiedBy>ozgursheker@gmail.com</cp:lastModifiedBy>
  <cp:revision>2</cp:revision>
  <cp:lastPrinted>2002-03-28T21:35:00Z</cp:lastPrinted>
  <dcterms:created xsi:type="dcterms:W3CDTF">2022-09-01T22:03:00Z</dcterms:created>
  <dcterms:modified xsi:type="dcterms:W3CDTF">2022-09-01T22:03:00Z</dcterms:modified>
</cp:coreProperties>
</file>